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2656" w:rsidRDefault="009F2656" w:rsidP="009F2656">
      <w:pPr>
        <w:ind w:firstLine="0"/>
        <w:jc w:val="center"/>
        <w:rPr>
          <w:b/>
          <w:sz w:val="36"/>
          <w:szCs w:val="36"/>
        </w:rPr>
      </w:pPr>
      <w:r>
        <w:rPr>
          <w:b/>
          <w:sz w:val="36"/>
          <w:szCs w:val="36"/>
        </w:rPr>
        <w:t>Администрация Белозерского сельсовета</w:t>
      </w:r>
    </w:p>
    <w:p w:rsidR="009F2656" w:rsidRDefault="009F2656" w:rsidP="009F2656">
      <w:pPr>
        <w:ind w:firstLine="0"/>
        <w:jc w:val="center"/>
        <w:rPr>
          <w:b/>
          <w:sz w:val="36"/>
          <w:szCs w:val="36"/>
        </w:rPr>
      </w:pPr>
      <w:r>
        <w:rPr>
          <w:b/>
          <w:sz w:val="36"/>
          <w:szCs w:val="36"/>
        </w:rPr>
        <w:t>Белозерского района</w:t>
      </w:r>
    </w:p>
    <w:p w:rsidR="009F2656" w:rsidRDefault="009F2656" w:rsidP="009F2656">
      <w:pPr>
        <w:ind w:firstLine="0"/>
        <w:jc w:val="center"/>
        <w:rPr>
          <w:b/>
          <w:sz w:val="36"/>
          <w:szCs w:val="36"/>
        </w:rPr>
      </w:pPr>
      <w:r>
        <w:rPr>
          <w:b/>
          <w:sz w:val="36"/>
          <w:szCs w:val="36"/>
        </w:rPr>
        <w:t>Курганской области</w:t>
      </w:r>
    </w:p>
    <w:p w:rsidR="009F2656" w:rsidRDefault="009F2656" w:rsidP="009F2656">
      <w:pPr>
        <w:ind w:firstLine="0"/>
        <w:jc w:val="center"/>
        <w:rPr>
          <w:b/>
          <w:sz w:val="24"/>
        </w:rPr>
      </w:pPr>
    </w:p>
    <w:p w:rsidR="009F2656" w:rsidRDefault="009F2656" w:rsidP="009F2656">
      <w:pPr>
        <w:ind w:firstLine="0"/>
        <w:jc w:val="center"/>
        <w:rPr>
          <w:b/>
          <w:sz w:val="24"/>
        </w:rPr>
      </w:pPr>
    </w:p>
    <w:p w:rsidR="009F2656" w:rsidRDefault="009F2656" w:rsidP="009F2656">
      <w:pPr>
        <w:tabs>
          <w:tab w:val="left" w:pos="709"/>
        </w:tabs>
        <w:ind w:firstLine="0"/>
        <w:jc w:val="center"/>
        <w:rPr>
          <w:b/>
          <w:sz w:val="44"/>
          <w:szCs w:val="44"/>
        </w:rPr>
      </w:pPr>
      <w:r>
        <w:rPr>
          <w:b/>
          <w:sz w:val="44"/>
          <w:szCs w:val="44"/>
        </w:rPr>
        <w:t>ПОСТАНОВЛЕНИЕ</w:t>
      </w:r>
    </w:p>
    <w:p w:rsidR="009F2656" w:rsidRDefault="009F2656" w:rsidP="009F2656">
      <w:pPr>
        <w:ind w:firstLine="0"/>
        <w:jc w:val="center"/>
        <w:rPr>
          <w:b/>
          <w:sz w:val="24"/>
        </w:rPr>
      </w:pPr>
    </w:p>
    <w:p w:rsidR="009F2656" w:rsidRDefault="009F2656" w:rsidP="009F2656">
      <w:pPr>
        <w:ind w:firstLine="0"/>
        <w:jc w:val="left"/>
        <w:rPr>
          <w:sz w:val="24"/>
        </w:rPr>
      </w:pPr>
    </w:p>
    <w:p w:rsidR="009F2656" w:rsidRDefault="0091544B" w:rsidP="009F2656">
      <w:pPr>
        <w:ind w:firstLine="0"/>
        <w:jc w:val="left"/>
        <w:rPr>
          <w:sz w:val="24"/>
        </w:rPr>
      </w:pPr>
      <w:r>
        <w:rPr>
          <w:sz w:val="24"/>
        </w:rPr>
        <w:t>от  22 апреля 2019 года  № 31</w:t>
      </w:r>
    </w:p>
    <w:p w:rsidR="009F2656" w:rsidRDefault="009F2656" w:rsidP="009F2656">
      <w:pPr>
        <w:ind w:firstLine="0"/>
        <w:jc w:val="left"/>
        <w:rPr>
          <w:sz w:val="22"/>
          <w:szCs w:val="22"/>
        </w:rPr>
      </w:pPr>
      <w:r>
        <w:rPr>
          <w:sz w:val="22"/>
          <w:szCs w:val="22"/>
        </w:rPr>
        <w:t>с. Белозерское</w:t>
      </w:r>
    </w:p>
    <w:p w:rsidR="00B4267E" w:rsidRDefault="00B4267E" w:rsidP="0091544B">
      <w:pPr>
        <w:ind w:firstLine="0"/>
        <w:jc w:val="center"/>
        <w:rPr>
          <w:sz w:val="24"/>
        </w:rPr>
      </w:pPr>
    </w:p>
    <w:p w:rsidR="0091544B" w:rsidRPr="009F2656" w:rsidRDefault="0091544B" w:rsidP="0091544B">
      <w:pPr>
        <w:ind w:firstLine="0"/>
        <w:jc w:val="center"/>
        <w:rPr>
          <w:rFonts w:eastAsia="Calibri"/>
          <w:b/>
          <w:sz w:val="24"/>
          <w:lang w:eastAsia="en-US"/>
        </w:rPr>
      </w:pPr>
      <w:r>
        <w:rPr>
          <w:b/>
          <w:sz w:val="24"/>
        </w:rPr>
        <w:t>О внесении изменений в постановление Администрации Белозерского сельсовета                 от 15 декабря 2017 года № 150 «Об утверждении муниципальной программы Белозерского сельсовета «Формирование комфортной городской среды»                                на 2018-20</w:t>
      </w:r>
      <w:r w:rsidRPr="006301A4">
        <w:rPr>
          <w:b/>
          <w:sz w:val="24"/>
        </w:rPr>
        <w:t xml:space="preserve">24 </w:t>
      </w:r>
      <w:r>
        <w:rPr>
          <w:b/>
          <w:sz w:val="24"/>
        </w:rPr>
        <w:t>годы»</w:t>
      </w:r>
    </w:p>
    <w:p w:rsidR="0091544B" w:rsidRDefault="0091544B" w:rsidP="0091544B">
      <w:pPr>
        <w:ind w:firstLine="720"/>
        <w:jc w:val="center"/>
        <w:rPr>
          <w:b/>
          <w:sz w:val="24"/>
        </w:rPr>
      </w:pPr>
    </w:p>
    <w:p w:rsidR="006301A4" w:rsidRDefault="0091544B" w:rsidP="006301A4">
      <w:pPr>
        <w:tabs>
          <w:tab w:val="left" w:pos="709"/>
        </w:tabs>
        <w:ind w:firstLine="709"/>
        <w:rPr>
          <w:sz w:val="24"/>
        </w:rPr>
      </w:pPr>
      <w:proofErr w:type="gramStart"/>
      <w:r w:rsidRPr="000619B4">
        <w:rPr>
          <w:sz w:val="24"/>
        </w:rPr>
        <w:t xml:space="preserve">В соответствии </w:t>
      </w:r>
      <w:r w:rsidR="00EC7946" w:rsidRPr="000619B4">
        <w:rPr>
          <w:sz w:val="24"/>
        </w:rPr>
        <w:t xml:space="preserve">с </w:t>
      </w:r>
      <w:r w:rsidRPr="000619B4">
        <w:rPr>
          <w:sz w:val="24"/>
        </w:rPr>
        <w:t>Федеральным законом от 6 октября 2003 года № 131-ФЗ «Об общих принципах организации местного самоуправления в Российской Федерации»,</w:t>
      </w:r>
      <w:r w:rsidRPr="00345504">
        <w:rPr>
          <w:sz w:val="24"/>
        </w:rPr>
        <w:t xml:space="preserve"> </w:t>
      </w:r>
      <w:r w:rsidR="006301A4" w:rsidRPr="00BC6C3C">
        <w:rPr>
          <w:sz w:val="24"/>
        </w:rPr>
        <w:t>постановлением Правительства Курганской области от 1</w:t>
      </w:r>
      <w:r w:rsidR="006301A4">
        <w:rPr>
          <w:sz w:val="24"/>
        </w:rPr>
        <w:t>1</w:t>
      </w:r>
      <w:r w:rsidR="006301A4" w:rsidRPr="00BC6C3C">
        <w:rPr>
          <w:sz w:val="24"/>
        </w:rPr>
        <w:t xml:space="preserve"> </w:t>
      </w:r>
      <w:r w:rsidR="006301A4">
        <w:rPr>
          <w:sz w:val="24"/>
        </w:rPr>
        <w:t>апреля</w:t>
      </w:r>
      <w:r w:rsidR="006301A4" w:rsidRPr="00BC6C3C">
        <w:rPr>
          <w:sz w:val="24"/>
        </w:rPr>
        <w:t xml:space="preserve"> 201</w:t>
      </w:r>
      <w:r w:rsidR="006301A4">
        <w:rPr>
          <w:sz w:val="24"/>
        </w:rPr>
        <w:t>9</w:t>
      </w:r>
      <w:r w:rsidR="006301A4" w:rsidRPr="00BC6C3C">
        <w:rPr>
          <w:sz w:val="24"/>
        </w:rPr>
        <w:t xml:space="preserve"> </w:t>
      </w:r>
      <w:r w:rsidR="006301A4">
        <w:rPr>
          <w:sz w:val="24"/>
        </w:rPr>
        <w:t>года № 116 «О распределении субсидий, выделяемых из областного бюджета местным бюджетам на реализацию мероприятий муниципальных программ формирования комфортной городской среды, на 2019 год», руководствуясь Уставом Белозерского сельсовета Белозерского района Курганской области, Администрация</w:t>
      </w:r>
      <w:proofErr w:type="gramEnd"/>
      <w:r w:rsidR="006301A4">
        <w:rPr>
          <w:sz w:val="24"/>
        </w:rPr>
        <w:t xml:space="preserve"> Белозерского сельсовета </w:t>
      </w:r>
    </w:p>
    <w:p w:rsidR="006301A4" w:rsidRDefault="006301A4" w:rsidP="006301A4">
      <w:pPr>
        <w:ind w:firstLine="709"/>
        <w:rPr>
          <w:sz w:val="24"/>
        </w:rPr>
      </w:pPr>
      <w:r>
        <w:rPr>
          <w:sz w:val="24"/>
        </w:rPr>
        <w:t>ПОСТАНОВЛЯЕТ:</w:t>
      </w:r>
    </w:p>
    <w:p w:rsidR="006301A4" w:rsidRDefault="006301A4" w:rsidP="0091544B">
      <w:pPr>
        <w:tabs>
          <w:tab w:val="left" w:pos="709"/>
        </w:tabs>
        <w:ind w:firstLine="709"/>
        <w:rPr>
          <w:sz w:val="24"/>
        </w:rPr>
      </w:pPr>
    </w:p>
    <w:p w:rsidR="003A0907" w:rsidRDefault="003A0907" w:rsidP="003A0907">
      <w:pPr>
        <w:ind w:firstLine="709"/>
        <w:rPr>
          <w:sz w:val="24"/>
        </w:rPr>
      </w:pPr>
      <w:r w:rsidRPr="003A0907">
        <w:rPr>
          <w:sz w:val="24"/>
        </w:rPr>
        <w:t>1. Внести в постановление Администрации Белозерского сельсовета от 15 декабря 2017 года № 150 «Об утверждении муниципальной программы Белозерского сельсовета «Формирование комф</w:t>
      </w:r>
      <w:bookmarkStart w:id="0" w:name="_GoBack"/>
      <w:bookmarkEnd w:id="0"/>
      <w:r w:rsidRPr="003A0907">
        <w:rPr>
          <w:sz w:val="24"/>
        </w:rPr>
        <w:t>ортной городской среды» на 20</w:t>
      </w:r>
      <w:r w:rsidR="00EC7946">
        <w:rPr>
          <w:sz w:val="24"/>
        </w:rPr>
        <w:t>18-202</w:t>
      </w:r>
      <w:r w:rsidR="00EC7946" w:rsidRPr="006301A4">
        <w:rPr>
          <w:sz w:val="24"/>
        </w:rPr>
        <w:t>4</w:t>
      </w:r>
      <w:r w:rsidRPr="003A0907">
        <w:rPr>
          <w:sz w:val="24"/>
        </w:rPr>
        <w:t xml:space="preserve"> годы</w:t>
      </w:r>
      <w:r>
        <w:rPr>
          <w:sz w:val="24"/>
        </w:rPr>
        <w:t>,</w:t>
      </w:r>
      <w:r w:rsidRPr="003A0907">
        <w:rPr>
          <w:sz w:val="24"/>
        </w:rPr>
        <w:t xml:space="preserve"> следующие изменения:</w:t>
      </w:r>
    </w:p>
    <w:p w:rsidR="000619B4" w:rsidRDefault="000A331F" w:rsidP="003A0907">
      <w:pPr>
        <w:ind w:firstLine="709"/>
        <w:rPr>
          <w:sz w:val="24"/>
        </w:rPr>
      </w:pPr>
      <w:r w:rsidRPr="004B3F27">
        <w:rPr>
          <w:sz w:val="24"/>
        </w:rPr>
        <w:t xml:space="preserve">1.1. </w:t>
      </w:r>
      <w:r w:rsidR="000619B4" w:rsidRPr="004B3F27">
        <w:rPr>
          <w:sz w:val="24"/>
        </w:rPr>
        <w:t xml:space="preserve">в </w:t>
      </w:r>
      <w:r w:rsidR="000619B4">
        <w:rPr>
          <w:sz w:val="24"/>
        </w:rPr>
        <w:t>приложении к данному постановлению:</w:t>
      </w:r>
    </w:p>
    <w:p w:rsidR="003A0907" w:rsidRDefault="00B35C81" w:rsidP="00907557">
      <w:pPr>
        <w:ind w:firstLine="709"/>
        <w:rPr>
          <w:rFonts w:eastAsia="Calibri"/>
          <w:sz w:val="24"/>
          <w:lang w:eastAsia="en-US"/>
        </w:rPr>
      </w:pPr>
      <w:r>
        <w:rPr>
          <w:sz w:val="24"/>
        </w:rPr>
        <w:t>1)</w:t>
      </w:r>
      <w:r w:rsidR="003A0907">
        <w:rPr>
          <w:sz w:val="24"/>
        </w:rPr>
        <w:t xml:space="preserve"> </w:t>
      </w:r>
      <w:r w:rsidR="00907557">
        <w:rPr>
          <w:sz w:val="24"/>
        </w:rPr>
        <w:t xml:space="preserve">пункт «Объем и источники финансирования программы» </w:t>
      </w:r>
      <w:r w:rsidR="003A0907">
        <w:rPr>
          <w:sz w:val="24"/>
        </w:rPr>
        <w:t>в паспорте муниципальной программы «Формирование комфортной городской среды» на 2018-202</w:t>
      </w:r>
      <w:r w:rsidR="00EC7946">
        <w:rPr>
          <w:sz w:val="24"/>
        </w:rPr>
        <w:t>4</w:t>
      </w:r>
      <w:r w:rsidR="003A0907">
        <w:rPr>
          <w:sz w:val="24"/>
        </w:rPr>
        <w:t xml:space="preserve"> годы</w:t>
      </w:r>
      <w:r w:rsidR="00907557">
        <w:rPr>
          <w:sz w:val="24"/>
        </w:rPr>
        <w:t xml:space="preserve"> изложить в следующей редакции:</w:t>
      </w:r>
    </w:p>
    <w:p w:rsidR="00907557" w:rsidRPr="00907557" w:rsidRDefault="00907557" w:rsidP="00907557">
      <w:pPr>
        <w:ind w:firstLine="709"/>
        <w:rPr>
          <w:rFonts w:eastAsia="Calibri"/>
          <w:sz w:val="16"/>
          <w:szCs w:val="16"/>
          <w:lang w:eastAsia="en-US"/>
        </w:rPr>
      </w:pPr>
    </w:p>
    <w:tbl>
      <w:tblPr>
        <w:tblW w:w="9303" w:type="dxa"/>
        <w:jc w:val="center"/>
        <w:tblInd w:w="-107" w:type="dxa"/>
        <w:tblLook w:val="00A0" w:firstRow="1" w:lastRow="0" w:firstColumn="1" w:lastColumn="0" w:noHBand="0" w:noVBand="0"/>
      </w:tblPr>
      <w:tblGrid>
        <w:gridCol w:w="3652"/>
        <w:gridCol w:w="5651"/>
      </w:tblGrid>
      <w:tr w:rsidR="00907557" w:rsidRPr="00907557" w:rsidTr="00ED289B">
        <w:trPr>
          <w:trHeight w:val="552"/>
          <w:jc w:val="center"/>
        </w:trPr>
        <w:tc>
          <w:tcPr>
            <w:tcW w:w="3652" w:type="dxa"/>
            <w:tcBorders>
              <w:top w:val="single" w:sz="4" w:space="0" w:color="auto"/>
              <w:left w:val="single" w:sz="4" w:space="0" w:color="auto"/>
              <w:bottom w:val="single" w:sz="4" w:space="0" w:color="auto"/>
              <w:right w:val="single" w:sz="4" w:space="0" w:color="auto"/>
            </w:tcBorders>
          </w:tcPr>
          <w:p w:rsidR="00907557" w:rsidRPr="00907557" w:rsidRDefault="00907557" w:rsidP="00907557">
            <w:pPr>
              <w:ind w:firstLine="0"/>
              <w:jc w:val="left"/>
              <w:rPr>
                <w:rFonts w:eastAsia="Calibri"/>
                <w:sz w:val="24"/>
              </w:rPr>
            </w:pPr>
            <w:r w:rsidRPr="00907557">
              <w:rPr>
                <w:rFonts w:eastAsia="Calibri"/>
                <w:sz w:val="24"/>
              </w:rPr>
              <w:t xml:space="preserve">Объем и источники финансирования программы </w:t>
            </w:r>
          </w:p>
        </w:tc>
        <w:tc>
          <w:tcPr>
            <w:tcW w:w="5651" w:type="dxa"/>
            <w:tcBorders>
              <w:top w:val="single" w:sz="4" w:space="0" w:color="auto"/>
              <w:left w:val="nil"/>
              <w:bottom w:val="single" w:sz="4" w:space="0" w:color="auto"/>
              <w:right w:val="single" w:sz="4" w:space="0" w:color="auto"/>
            </w:tcBorders>
            <w:vAlign w:val="bottom"/>
          </w:tcPr>
          <w:p w:rsidR="00EC7946" w:rsidRPr="00445536" w:rsidRDefault="00EC7946" w:rsidP="00EC7946">
            <w:pPr>
              <w:ind w:firstLine="0"/>
              <w:jc w:val="left"/>
              <w:rPr>
                <w:rFonts w:eastAsia="Calibri"/>
                <w:sz w:val="24"/>
              </w:rPr>
            </w:pPr>
            <w:r w:rsidRPr="00445536">
              <w:rPr>
                <w:rFonts w:eastAsia="Calibri"/>
                <w:sz w:val="24"/>
              </w:rPr>
              <w:t>Общий объем финансирования муниципальной программы в 2018-2024 годах составит 16212992, 0 рублей, в том числе за счет средств:</w:t>
            </w:r>
          </w:p>
          <w:p w:rsidR="00EC7946" w:rsidRPr="006301A4" w:rsidRDefault="00EC7946" w:rsidP="00EC7946">
            <w:pPr>
              <w:ind w:firstLine="0"/>
              <w:jc w:val="left"/>
              <w:rPr>
                <w:rFonts w:eastAsia="Calibri"/>
                <w:sz w:val="24"/>
              </w:rPr>
            </w:pPr>
            <w:r w:rsidRPr="00445536">
              <w:rPr>
                <w:rFonts w:eastAsia="Calibri"/>
                <w:sz w:val="24"/>
              </w:rPr>
              <w:t xml:space="preserve">федерального </w:t>
            </w:r>
            <w:r w:rsidRPr="006301A4">
              <w:rPr>
                <w:rFonts w:eastAsia="Calibri"/>
                <w:sz w:val="24"/>
              </w:rPr>
              <w:t>бюджета – 13</w:t>
            </w:r>
            <w:r w:rsidR="00D4192D" w:rsidRPr="006301A4">
              <w:rPr>
                <w:rFonts w:eastAsia="Calibri"/>
                <w:sz w:val="24"/>
              </w:rPr>
              <w:t>633749</w:t>
            </w:r>
            <w:r w:rsidRPr="006301A4">
              <w:rPr>
                <w:rFonts w:eastAsia="Calibri"/>
                <w:sz w:val="24"/>
              </w:rPr>
              <w:t>,</w:t>
            </w:r>
            <w:r w:rsidR="00D4192D" w:rsidRPr="006301A4">
              <w:rPr>
                <w:rFonts w:eastAsia="Calibri"/>
                <w:sz w:val="24"/>
              </w:rPr>
              <w:t>17</w:t>
            </w:r>
            <w:r w:rsidRPr="006301A4">
              <w:rPr>
                <w:rFonts w:eastAsia="Calibri"/>
                <w:sz w:val="24"/>
              </w:rPr>
              <w:t xml:space="preserve"> рублей (по согласованию);</w:t>
            </w:r>
            <w:r w:rsidRPr="006301A4">
              <w:rPr>
                <w:rFonts w:eastAsia="Calibri"/>
                <w:sz w:val="24"/>
              </w:rPr>
              <w:tab/>
            </w:r>
          </w:p>
          <w:p w:rsidR="00EC7946" w:rsidRPr="006301A4" w:rsidRDefault="00EC7946" w:rsidP="00EC7946">
            <w:pPr>
              <w:ind w:firstLine="0"/>
              <w:jc w:val="left"/>
              <w:rPr>
                <w:rFonts w:eastAsia="Calibri"/>
                <w:sz w:val="24"/>
              </w:rPr>
            </w:pPr>
            <w:r w:rsidRPr="006301A4">
              <w:rPr>
                <w:rFonts w:eastAsia="Calibri"/>
                <w:sz w:val="24"/>
              </w:rPr>
              <w:t xml:space="preserve">областного бюджета – </w:t>
            </w:r>
            <w:r w:rsidR="00D4192D" w:rsidRPr="006301A4">
              <w:rPr>
                <w:rFonts w:eastAsia="Calibri"/>
                <w:sz w:val="24"/>
              </w:rPr>
              <w:t>1043970</w:t>
            </w:r>
            <w:r w:rsidRPr="006301A4">
              <w:rPr>
                <w:rFonts w:eastAsia="Calibri"/>
                <w:sz w:val="24"/>
              </w:rPr>
              <w:t>,</w:t>
            </w:r>
            <w:r w:rsidR="00D4192D" w:rsidRPr="006301A4">
              <w:rPr>
                <w:rFonts w:eastAsia="Calibri"/>
                <w:sz w:val="24"/>
              </w:rPr>
              <w:t>83</w:t>
            </w:r>
            <w:r w:rsidRPr="006301A4">
              <w:rPr>
                <w:rFonts w:eastAsia="Calibri"/>
                <w:sz w:val="24"/>
              </w:rPr>
              <w:t xml:space="preserve"> рублей (по согласованию);</w:t>
            </w:r>
            <w:r w:rsidRPr="006301A4">
              <w:rPr>
                <w:rFonts w:eastAsia="Calibri"/>
                <w:sz w:val="24"/>
              </w:rPr>
              <w:tab/>
            </w:r>
            <w:r w:rsidRPr="006301A4">
              <w:rPr>
                <w:rFonts w:eastAsia="Calibri"/>
                <w:sz w:val="24"/>
              </w:rPr>
              <w:tab/>
            </w:r>
          </w:p>
          <w:p w:rsidR="00EC7946" w:rsidRPr="006301A4" w:rsidRDefault="00EC7946" w:rsidP="00EC7946">
            <w:pPr>
              <w:ind w:firstLine="0"/>
              <w:jc w:val="left"/>
              <w:rPr>
                <w:rFonts w:eastAsia="Calibri"/>
                <w:sz w:val="24"/>
              </w:rPr>
            </w:pPr>
            <w:r w:rsidRPr="006301A4">
              <w:rPr>
                <w:rFonts w:eastAsia="Calibri"/>
                <w:sz w:val="24"/>
              </w:rPr>
              <w:t xml:space="preserve">местного бюджета  – 1467772,0  рублей; </w:t>
            </w:r>
          </w:p>
          <w:p w:rsidR="00EC7946" w:rsidRPr="006301A4" w:rsidRDefault="00EC7946" w:rsidP="00EC7946">
            <w:pPr>
              <w:ind w:firstLine="0"/>
              <w:jc w:val="left"/>
              <w:rPr>
                <w:rFonts w:eastAsia="Calibri"/>
                <w:sz w:val="24"/>
              </w:rPr>
            </w:pPr>
            <w:r w:rsidRPr="006301A4">
              <w:rPr>
                <w:rFonts w:eastAsia="Calibri"/>
                <w:sz w:val="24"/>
              </w:rPr>
              <w:t>внебюджетных источников – 67500,0  рублей (по согласованию);</w:t>
            </w:r>
          </w:p>
          <w:p w:rsidR="00EC7946" w:rsidRPr="006301A4" w:rsidRDefault="00EC7946" w:rsidP="00EC7946">
            <w:pPr>
              <w:ind w:firstLine="0"/>
              <w:jc w:val="left"/>
              <w:rPr>
                <w:rFonts w:eastAsia="Calibri"/>
                <w:sz w:val="24"/>
              </w:rPr>
            </w:pPr>
            <w:r w:rsidRPr="006301A4">
              <w:rPr>
                <w:rFonts w:eastAsia="Calibri"/>
                <w:sz w:val="24"/>
              </w:rPr>
              <w:t>В 2018 году общий объем финансирования муниципальной программы составит 1590152,0 рублей, в том числе за счет средств:</w:t>
            </w:r>
          </w:p>
          <w:p w:rsidR="00EC7946" w:rsidRPr="006301A4" w:rsidRDefault="00EC7946" w:rsidP="00EC7946">
            <w:pPr>
              <w:ind w:firstLine="0"/>
              <w:jc w:val="left"/>
              <w:rPr>
                <w:rFonts w:eastAsia="Calibri"/>
                <w:sz w:val="24"/>
              </w:rPr>
            </w:pPr>
            <w:r w:rsidRPr="006301A4">
              <w:rPr>
                <w:rFonts w:eastAsia="Calibri"/>
                <w:sz w:val="24"/>
              </w:rPr>
              <w:t>федерального бюджета – 1319037,26  рублей (по согласованию);</w:t>
            </w:r>
            <w:r w:rsidRPr="006301A4">
              <w:rPr>
                <w:rFonts w:eastAsia="Calibri"/>
                <w:sz w:val="24"/>
              </w:rPr>
              <w:tab/>
            </w:r>
          </w:p>
          <w:p w:rsidR="00EC7946" w:rsidRPr="006301A4" w:rsidRDefault="00EC7946" w:rsidP="00EC7946">
            <w:pPr>
              <w:ind w:firstLine="0"/>
              <w:jc w:val="left"/>
              <w:rPr>
                <w:rFonts w:eastAsia="Calibri"/>
                <w:sz w:val="24"/>
              </w:rPr>
            </w:pPr>
            <w:r w:rsidRPr="006301A4">
              <w:rPr>
                <w:rFonts w:eastAsia="Calibri"/>
                <w:sz w:val="24"/>
              </w:rPr>
              <w:t>областного бюджета – 99282,74  рублей (по согласованию);</w:t>
            </w:r>
            <w:r w:rsidRPr="006301A4">
              <w:rPr>
                <w:rFonts w:eastAsia="Calibri"/>
                <w:sz w:val="24"/>
              </w:rPr>
              <w:tab/>
            </w:r>
            <w:r w:rsidRPr="006301A4">
              <w:rPr>
                <w:rFonts w:eastAsia="Calibri"/>
                <w:sz w:val="24"/>
              </w:rPr>
              <w:tab/>
            </w:r>
          </w:p>
          <w:p w:rsidR="00EC7946" w:rsidRPr="006301A4" w:rsidRDefault="00EC7946" w:rsidP="00EC7946">
            <w:pPr>
              <w:ind w:firstLine="0"/>
              <w:jc w:val="left"/>
              <w:rPr>
                <w:rFonts w:eastAsia="Calibri"/>
                <w:sz w:val="24"/>
              </w:rPr>
            </w:pPr>
            <w:r w:rsidRPr="006301A4">
              <w:rPr>
                <w:rFonts w:eastAsia="Calibri"/>
                <w:sz w:val="24"/>
              </w:rPr>
              <w:t xml:space="preserve">местного бюджета  – 141832,0  рублей; </w:t>
            </w:r>
          </w:p>
          <w:p w:rsidR="00EC7946" w:rsidRPr="006301A4" w:rsidRDefault="00EC7946" w:rsidP="00EC7946">
            <w:pPr>
              <w:ind w:firstLine="0"/>
              <w:jc w:val="left"/>
              <w:rPr>
                <w:rFonts w:eastAsia="Calibri"/>
                <w:sz w:val="24"/>
              </w:rPr>
            </w:pPr>
            <w:r w:rsidRPr="006301A4">
              <w:rPr>
                <w:rFonts w:eastAsia="Calibri"/>
                <w:sz w:val="24"/>
              </w:rPr>
              <w:lastRenderedPageBreak/>
              <w:t>внебюджетных источников – 30000,0  рублей (по согласованию);</w:t>
            </w:r>
          </w:p>
          <w:p w:rsidR="00EC7946" w:rsidRPr="006301A4" w:rsidRDefault="00EC7946" w:rsidP="00EC7946">
            <w:pPr>
              <w:ind w:firstLine="0"/>
              <w:jc w:val="left"/>
              <w:rPr>
                <w:rFonts w:eastAsia="Calibri"/>
                <w:sz w:val="24"/>
              </w:rPr>
            </w:pPr>
            <w:r w:rsidRPr="006301A4">
              <w:rPr>
                <w:rFonts w:eastAsia="Calibri"/>
                <w:sz w:val="24"/>
              </w:rPr>
              <w:t xml:space="preserve">В 2019 году общий объем финансирования муниципальной программы составит </w:t>
            </w:r>
            <w:r w:rsidR="000E126D" w:rsidRPr="006301A4">
              <w:rPr>
                <w:rFonts w:eastAsia="Calibri"/>
                <w:sz w:val="24"/>
              </w:rPr>
              <w:t>2127840</w:t>
            </w:r>
            <w:r w:rsidRPr="006301A4">
              <w:rPr>
                <w:rFonts w:eastAsia="Calibri"/>
                <w:sz w:val="24"/>
              </w:rPr>
              <w:t>,0  рублей, в том числе за счет средств:</w:t>
            </w:r>
          </w:p>
          <w:p w:rsidR="00EC7946" w:rsidRPr="006301A4" w:rsidRDefault="00EC7946" w:rsidP="00EC7946">
            <w:pPr>
              <w:ind w:firstLine="0"/>
              <w:jc w:val="left"/>
              <w:rPr>
                <w:rFonts w:eastAsia="Calibri"/>
                <w:sz w:val="24"/>
              </w:rPr>
            </w:pPr>
            <w:r w:rsidRPr="006301A4">
              <w:rPr>
                <w:rFonts w:eastAsia="Calibri"/>
                <w:sz w:val="24"/>
              </w:rPr>
              <w:t>федерального бюджета – 1</w:t>
            </w:r>
            <w:r w:rsidR="000E126D" w:rsidRPr="006301A4">
              <w:rPr>
                <w:rFonts w:eastAsia="Calibri"/>
                <w:sz w:val="24"/>
              </w:rPr>
              <w:t>895711</w:t>
            </w:r>
            <w:r w:rsidRPr="006301A4">
              <w:rPr>
                <w:rFonts w:eastAsia="Calibri"/>
                <w:sz w:val="24"/>
              </w:rPr>
              <w:t>,</w:t>
            </w:r>
            <w:r w:rsidR="000E126D" w:rsidRPr="006301A4">
              <w:rPr>
                <w:rFonts w:eastAsia="Calibri"/>
                <w:sz w:val="24"/>
              </w:rPr>
              <w:t>91</w:t>
            </w:r>
            <w:r w:rsidRPr="006301A4">
              <w:rPr>
                <w:rFonts w:eastAsia="Calibri"/>
                <w:sz w:val="24"/>
              </w:rPr>
              <w:t xml:space="preserve">  рублей (по согласованию);</w:t>
            </w:r>
            <w:r w:rsidRPr="006301A4">
              <w:rPr>
                <w:rFonts w:eastAsia="Calibri"/>
                <w:sz w:val="24"/>
              </w:rPr>
              <w:tab/>
            </w:r>
          </w:p>
          <w:p w:rsidR="00EC7946" w:rsidRPr="006301A4" w:rsidRDefault="00EC7946" w:rsidP="00EC7946">
            <w:pPr>
              <w:ind w:firstLine="0"/>
              <w:jc w:val="left"/>
              <w:rPr>
                <w:rFonts w:eastAsia="Calibri"/>
                <w:sz w:val="24"/>
              </w:rPr>
            </w:pPr>
            <w:r w:rsidRPr="006301A4">
              <w:rPr>
                <w:rFonts w:eastAsia="Calibri"/>
                <w:sz w:val="24"/>
              </w:rPr>
              <w:t xml:space="preserve">областного бюджета – </w:t>
            </w:r>
            <w:r w:rsidR="000E126D" w:rsidRPr="006301A4">
              <w:rPr>
                <w:rFonts w:eastAsia="Calibri"/>
                <w:sz w:val="24"/>
              </w:rPr>
              <w:t>38688</w:t>
            </w:r>
            <w:r w:rsidRPr="006301A4">
              <w:rPr>
                <w:rFonts w:eastAsia="Calibri"/>
                <w:sz w:val="24"/>
              </w:rPr>
              <w:t>,0</w:t>
            </w:r>
            <w:r w:rsidR="000E126D" w:rsidRPr="006301A4">
              <w:rPr>
                <w:rFonts w:eastAsia="Calibri"/>
                <w:sz w:val="24"/>
              </w:rPr>
              <w:t>9</w:t>
            </w:r>
            <w:r w:rsidRPr="006301A4">
              <w:rPr>
                <w:rFonts w:eastAsia="Calibri"/>
                <w:sz w:val="24"/>
              </w:rPr>
              <w:t xml:space="preserve"> рублей (по согласованию);</w:t>
            </w:r>
            <w:r w:rsidRPr="006301A4">
              <w:rPr>
                <w:rFonts w:eastAsia="Calibri"/>
                <w:sz w:val="24"/>
              </w:rPr>
              <w:tab/>
            </w:r>
            <w:r w:rsidRPr="006301A4">
              <w:rPr>
                <w:rFonts w:eastAsia="Calibri"/>
                <w:sz w:val="24"/>
              </w:rPr>
              <w:tab/>
            </w:r>
          </w:p>
          <w:p w:rsidR="00EC7946" w:rsidRPr="006301A4" w:rsidRDefault="00EC7946" w:rsidP="00EC7946">
            <w:pPr>
              <w:ind w:firstLine="0"/>
              <w:jc w:val="left"/>
              <w:rPr>
                <w:rFonts w:eastAsia="Calibri"/>
                <w:sz w:val="24"/>
              </w:rPr>
            </w:pPr>
            <w:r w:rsidRPr="006301A4">
              <w:rPr>
                <w:rFonts w:eastAsia="Calibri"/>
                <w:sz w:val="24"/>
              </w:rPr>
              <w:t xml:space="preserve">местного бюджета  – 193440,0 рублей; </w:t>
            </w:r>
          </w:p>
          <w:p w:rsidR="00EC7946" w:rsidRPr="00445536" w:rsidRDefault="00EC7946" w:rsidP="00EC7946">
            <w:pPr>
              <w:ind w:firstLine="0"/>
              <w:jc w:val="left"/>
              <w:rPr>
                <w:rFonts w:eastAsia="Calibri"/>
                <w:sz w:val="24"/>
              </w:rPr>
            </w:pPr>
            <w:r w:rsidRPr="006301A4">
              <w:rPr>
                <w:rFonts w:eastAsia="Calibri"/>
                <w:sz w:val="24"/>
              </w:rPr>
              <w:t>внебюджетных источников – 0  рублей (по согласованию);</w:t>
            </w:r>
          </w:p>
          <w:p w:rsidR="00EC7946" w:rsidRPr="00445536" w:rsidRDefault="00EC7946" w:rsidP="00EC7946">
            <w:pPr>
              <w:ind w:firstLine="0"/>
              <w:jc w:val="left"/>
              <w:rPr>
                <w:rFonts w:eastAsia="Calibri"/>
                <w:sz w:val="24"/>
              </w:rPr>
            </w:pPr>
            <w:r w:rsidRPr="00445536">
              <w:rPr>
                <w:rFonts w:eastAsia="Calibri"/>
                <w:sz w:val="24"/>
              </w:rPr>
              <w:t>В 2020 году общий объем финансирования муниципальной программы составит 2499000,0  рублей, в том числе за счет средств:</w:t>
            </w:r>
          </w:p>
          <w:p w:rsidR="00EC7946" w:rsidRPr="00445536" w:rsidRDefault="00EC7946" w:rsidP="00EC7946">
            <w:pPr>
              <w:ind w:firstLine="0"/>
              <w:jc w:val="left"/>
              <w:rPr>
                <w:rFonts w:eastAsia="Calibri"/>
                <w:sz w:val="24"/>
              </w:rPr>
            </w:pPr>
            <w:r w:rsidRPr="00445536">
              <w:rPr>
                <w:rFonts w:eastAsia="Calibri"/>
                <w:sz w:val="24"/>
              </w:rPr>
              <w:t>федерального бюджета – 2083800,0  рублей (по согласованию);</w:t>
            </w:r>
            <w:r w:rsidRPr="00445536">
              <w:rPr>
                <w:rFonts w:eastAsia="Calibri"/>
                <w:sz w:val="24"/>
              </w:rPr>
              <w:tab/>
            </w:r>
          </w:p>
          <w:p w:rsidR="00EC7946" w:rsidRPr="00445536" w:rsidRDefault="00EC7946" w:rsidP="00EC7946">
            <w:pPr>
              <w:ind w:firstLine="0"/>
              <w:jc w:val="left"/>
              <w:rPr>
                <w:rFonts w:eastAsia="Calibri"/>
                <w:sz w:val="24"/>
              </w:rPr>
            </w:pPr>
            <w:r w:rsidRPr="00445536">
              <w:rPr>
                <w:rFonts w:eastAsia="Calibri"/>
                <w:sz w:val="24"/>
              </w:rPr>
              <w:t>областного бюджета – 181200,0 рублей (по согласованию);</w:t>
            </w:r>
            <w:r w:rsidRPr="00445536">
              <w:rPr>
                <w:rFonts w:eastAsia="Calibri"/>
                <w:sz w:val="24"/>
              </w:rPr>
              <w:tab/>
            </w:r>
            <w:r w:rsidRPr="00445536">
              <w:rPr>
                <w:rFonts w:eastAsia="Calibri"/>
                <w:sz w:val="24"/>
              </w:rPr>
              <w:tab/>
            </w:r>
          </w:p>
          <w:p w:rsidR="00EC7946" w:rsidRPr="00445536" w:rsidRDefault="00EC7946" w:rsidP="00EC7946">
            <w:pPr>
              <w:ind w:firstLine="0"/>
              <w:jc w:val="left"/>
              <w:rPr>
                <w:rFonts w:eastAsia="Calibri"/>
                <w:sz w:val="24"/>
              </w:rPr>
            </w:pPr>
            <w:r w:rsidRPr="00445536">
              <w:rPr>
                <w:rFonts w:eastAsia="Calibri"/>
                <w:sz w:val="24"/>
              </w:rPr>
              <w:t xml:space="preserve">местного бюджета  – 226500,0 рублей; </w:t>
            </w:r>
          </w:p>
          <w:p w:rsidR="00EC7946" w:rsidRPr="00445536" w:rsidRDefault="00EC7946" w:rsidP="00EC7946">
            <w:pPr>
              <w:ind w:firstLine="0"/>
              <w:jc w:val="left"/>
              <w:rPr>
                <w:rFonts w:eastAsia="Calibri"/>
                <w:sz w:val="24"/>
              </w:rPr>
            </w:pPr>
            <w:r w:rsidRPr="00445536">
              <w:rPr>
                <w:rFonts w:eastAsia="Calibri"/>
                <w:sz w:val="24"/>
              </w:rPr>
              <w:t>внебюджетных источников – 7500</w:t>
            </w:r>
            <w:r>
              <w:rPr>
                <w:rFonts w:eastAsia="Calibri"/>
                <w:sz w:val="24"/>
              </w:rPr>
              <w:t>,0</w:t>
            </w:r>
            <w:r w:rsidRPr="00445536">
              <w:rPr>
                <w:rFonts w:eastAsia="Calibri"/>
                <w:sz w:val="24"/>
              </w:rPr>
              <w:t xml:space="preserve">  рублей (по согласованию);</w:t>
            </w:r>
          </w:p>
          <w:p w:rsidR="00EC7946" w:rsidRPr="00445536" w:rsidRDefault="00EC7946" w:rsidP="00EC7946">
            <w:pPr>
              <w:ind w:firstLine="0"/>
              <w:jc w:val="left"/>
              <w:rPr>
                <w:rFonts w:eastAsia="Calibri"/>
                <w:sz w:val="24"/>
              </w:rPr>
            </w:pPr>
            <w:r w:rsidRPr="00445536">
              <w:rPr>
                <w:rFonts w:eastAsia="Calibri"/>
                <w:sz w:val="24"/>
              </w:rPr>
              <w:t>В 2021 году общий объем финансирования муниципальной программы составит 2499000,0  рублей, в том числе за счет средств:</w:t>
            </w:r>
          </w:p>
          <w:p w:rsidR="00EC7946" w:rsidRPr="00445536" w:rsidRDefault="00EC7946" w:rsidP="00EC7946">
            <w:pPr>
              <w:ind w:firstLine="0"/>
              <w:jc w:val="left"/>
              <w:rPr>
                <w:rFonts w:eastAsia="Calibri"/>
                <w:sz w:val="24"/>
              </w:rPr>
            </w:pPr>
            <w:r w:rsidRPr="00445536">
              <w:rPr>
                <w:rFonts w:eastAsia="Calibri"/>
                <w:sz w:val="24"/>
              </w:rPr>
              <w:t>федерального бюджета – 2083800,0  рублей (по согласованию);</w:t>
            </w:r>
            <w:r w:rsidRPr="00445536">
              <w:rPr>
                <w:rFonts w:eastAsia="Calibri"/>
                <w:sz w:val="24"/>
              </w:rPr>
              <w:tab/>
            </w:r>
          </w:p>
          <w:p w:rsidR="00EC7946" w:rsidRPr="00445536" w:rsidRDefault="00EC7946" w:rsidP="00EC7946">
            <w:pPr>
              <w:ind w:firstLine="0"/>
              <w:jc w:val="left"/>
              <w:rPr>
                <w:rFonts w:eastAsia="Calibri"/>
                <w:sz w:val="24"/>
              </w:rPr>
            </w:pPr>
            <w:r w:rsidRPr="00445536">
              <w:rPr>
                <w:rFonts w:eastAsia="Calibri"/>
                <w:sz w:val="24"/>
              </w:rPr>
              <w:t>областного бюджета – 181200,0 рублей (по согласованию);</w:t>
            </w:r>
            <w:r w:rsidRPr="00445536">
              <w:rPr>
                <w:rFonts w:eastAsia="Calibri"/>
                <w:sz w:val="24"/>
              </w:rPr>
              <w:tab/>
            </w:r>
            <w:r w:rsidRPr="00445536">
              <w:rPr>
                <w:rFonts w:eastAsia="Calibri"/>
                <w:sz w:val="24"/>
              </w:rPr>
              <w:tab/>
            </w:r>
          </w:p>
          <w:p w:rsidR="00EC7946" w:rsidRPr="00445536" w:rsidRDefault="00EC7946" w:rsidP="00EC7946">
            <w:pPr>
              <w:ind w:firstLine="0"/>
              <w:jc w:val="left"/>
              <w:rPr>
                <w:rFonts w:eastAsia="Calibri"/>
                <w:sz w:val="24"/>
              </w:rPr>
            </w:pPr>
            <w:r w:rsidRPr="00445536">
              <w:rPr>
                <w:rFonts w:eastAsia="Calibri"/>
                <w:sz w:val="24"/>
              </w:rPr>
              <w:t xml:space="preserve">местного бюджета  – 226500,0 рублей; </w:t>
            </w:r>
          </w:p>
          <w:p w:rsidR="00EC7946" w:rsidRPr="00445536" w:rsidRDefault="00EC7946" w:rsidP="00EC7946">
            <w:pPr>
              <w:ind w:firstLine="0"/>
              <w:jc w:val="left"/>
              <w:rPr>
                <w:rFonts w:eastAsia="Calibri"/>
                <w:sz w:val="24"/>
              </w:rPr>
            </w:pPr>
            <w:r w:rsidRPr="00445536">
              <w:rPr>
                <w:rFonts w:eastAsia="Calibri"/>
                <w:sz w:val="24"/>
              </w:rPr>
              <w:t>внебюджетных источников – 7500</w:t>
            </w:r>
            <w:r>
              <w:rPr>
                <w:rFonts w:eastAsia="Calibri"/>
                <w:sz w:val="24"/>
              </w:rPr>
              <w:t>,0</w:t>
            </w:r>
            <w:r w:rsidRPr="00445536">
              <w:rPr>
                <w:rFonts w:eastAsia="Calibri"/>
                <w:sz w:val="24"/>
              </w:rPr>
              <w:t xml:space="preserve">  рублей (по согласованию);</w:t>
            </w:r>
          </w:p>
          <w:p w:rsidR="00EC7946" w:rsidRPr="00445536" w:rsidRDefault="00EC7946" w:rsidP="00EC7946">
            <w:pPr>
              <w:ind w:firstLine="0"/>
              <w:jc w:val="left"/>
              <w:rPr>
                <w:rFonts w:eastAsia="Calibri"/>
                <w:sz w:val="24"/>
              </w:rPr>
            </w:pPr>
            <w:r w:rsidRPr="00445536">
              <w:rPr>
                <w:rFonts w:eastAsia="Calibri"/>
                <w:sz w:val="24"/>
              </w:rPr>
              <w:t>В 2022 году общий объем финансирования муниципальной программы составит 2499000,0  рублей, в том числе за счет средств:</w:t>
            </w:r>
          </w:p>
          <w:p w:rsidR="00EC7946" w:rsidRPr="00445536" w:rsidRDefault="00EC7946" w:rsidP="00EC7946">
            <w:pPr>
              <w:ind w:firstLine="0"/>
              <w:jc w:val="left"/>
              <w:rPr>
                <w:rFonts w:eastAsia="Calibri"/>
                <w:sz w:val="24"/>
              </w:rPr>
            </w:pPr>
            <w:r w:rsidRPr="00445536">
              <w:rPr>
                <w:rFonts w:eastAsia="Calibri"/>
                <w:sz w:val="24"/>
              </w:rPr>
              <w:t>федерального бюджета – 2083800,0  рублей (по согласованию);</w:t>
            </w:r>
            <w:r w:rsidRPr="00445536">
              <w:rPr>
                <w:rFonts w:eastAsia="Calibri"/>
                <w:sz w:val="24"/>
              </w:rPr>
              <w:tab/>
            </w:r>
          </w:p>
          <w:p w:rsidR="00EC7946" w:rsidRPr="00445536" w:rsidRDefault="00EC7946" w:rsidP="00EC7946">
            <w:pPr>
              <w:ind w:firstLine="0"/>
              <w:jc w:val="left"/>
              <w:rPr>
                <w:rFonts w:eastAsia="Calibri"/>
                <w:sz w:val="24"/>
              </w:rPr>
            </w:pPr>
            <w:r w:rsidRPr="00445536">
              <w:rPr>
                <w:rFonts w:eastAsia="Calibri"/>
                <w:sz w:val="24"/>
              </w:rPr>
              <w:t>областного бюджета – 181200,0 рублей (по согласованию);</w:t>
            </w:r>
            <w:r w:rsidRPr="00445536">
              <w:rPr>
                <w:rFonts w:eastAsia="Calibri"/>
                <w:sz w:val="24"/>
              </w:rPr>
              <w:tab/>
            </w:r>
            <w:r w:rsidRPr="00445536">
              <w:rPr>
                <w:rFonts w:eastAsia="Calibri"/>
                <w:sz w:val="24"/>
              </w:rPr>
              <w:tab/>
            </w:r>
          </w:p>
          <w:p w:rsidR="00EC7946" w:rsidRPr="00445536" w:rsidRDefault="00EC7946" w:rsidP="00EC7946">
            <w:pPr>
              <w:ind w:firstLine="0"/>
              <w:jc w:val="left"/>
              <w:rPr>
                <w:rFonts w:eastAsia="Calibri"/>
                <w:sz w:val="24"/>
              </w:rPr>
            </w:pPr>
            <w:r w:rsidRPr="00445536">
              <w:rPr>
                <w:rFonts w:eastAsia="Calibri"/>
                <w:sz w:val="24"/>
              </w:rPr>
              <w:t xml:space="preserve">местного бюджета  – 226500,0 рублей; </w:t>
            </w:r>
          </w:p>
          <w:p w:rsidR="00EC7946" w:rsidRPr="00445536" w:rsidRDefault="00EC7946" w:rsidP="00EC7946">
            <w:pPr>
              <w:ind w:firstLine="0"/>
              <w:jc w:val="left"/>
              <w:rPr>
                <w:rFonts w:eastAsia="Calibri"/>
                <w:sz w:val="24"/>
              </w:rPr>
            </w:pPr>
            <w:r w:rsidRPr="00445536">
              <w:rPr>
                <w:rFonts w:eastAsia="Calibri"/>
                <w:sz w:val="24"/>
              </w:rPr>
              <w:t>внебюджетных источников – 7500</w:t>
            </w:r>
            <w:r>
              <w:rPr>
                <w:rFonts w:eastAsia="Calibri"/>
                <w:sz w:val="24"/>
              </w:rPr>
              <w:t>,0</w:t>
            </w:r>
            <w:r w:rsidRPr="00445536">
              <w:rPr>
                <w:rFonts w:eastAsia="Calibri"/>
                <w:sz w:val="24"/>
              </w:rPr>
              <w:t xml:space="preserve">  рублей (по согласованию).</w:t>
            </w:r>
          </w:p>
          <w:p w:rsidR="00EC7946" w:rsidRPr="00445536" w:rsidRDefault="00EC7946" w:rsidP="00EC7946">
            <w:pPr>
              <w:ind w:firstLine="0"/>
              <w:jc w:val="left"/>
              <w:rPr>
                <w:rFonts w:eastAsia="Calibri"/>
                <w:sz w:val="24"/>
              </w:rPr>
            </w:pPr>
            <w:r w:rsidRPr="00445536">
              <w:rPr>
                <w:rFonts w:eastAsia="Calibri"/>
                <w:sz w:val="24"/>
              </w:rPr>
              <w:t>В 2023 году общий объем финансирования муниципальной программы составит 2499000,0  рублей, в том числе за счет средств:</w:t>
            </w:r>
          </w:p>
          <w:p w:rsidR="00EC7946" w:rsidRPr="00445536" w:rsidRDefault="00EC7946" w:rsidP="00EC7946">
            <w:pPr>
              <w:ind w:firstLine="0"/>
              <w:jc w:val="left"/>
              <w:rPr>
                <w:rFonts w:eastAsia="Calibri"/>
                <w:sz w:val="24"/>
              </w:rPr>
            </w:pPr>
            <w:r w:rsidRPr="00445536">
              <w:rPr>
                <w:rFonts w:eastAsia="Calibri"/>
                <w:sz w:val="24"/>
              </w:rPr>
              <w:t>федерального бюджета – 2083800,0  рублей (по согласованию);</w:t>
            </w:r>
            <w:r w:rsidRPr="00445536">
              <w:rPr>
                <w:rFonts w:eastAsia="Calibri"/>
                <w:sz w:val="24"/>
              </w:rPr>
              <w:tab/>
            </w:r>
          </w:p>
          <w:p w:rsidR="00EC7946" w:rsidRPr="00445536" w:rsidRDefault="00EC7946" w:rsidP="00EC7946">
            <w:pPr>
              <w:ind w:firstLine="0"/>
              <w:jc w:val="left"/>
              <w:rPr>
                <w:rFonts w:eastAsia="Calibri"/>
                <w:sz w:val="24"/>
              </w:rPr>
            </w:pPr>
            <w:r w:rsidRPr="00445536">
              <w:rPr>
                <w:rFonts w:eastAsia="Calibri"/>
                <w:sz w:val="24"/>
              </w:rPr>
              <w:t>областного бюджета – 181200,0 рублей (по согласованию);</w:t>
            </w:r>
            <w:r w:rsidRPr="00445536">
              <w:rPr>
                <w:rFonts w:eastAsia="Calibri"/>
                <w:sz w:val="24"/>
              </w:rPr>
              <w:tab/>
            </w:r>
            <w:r w:rsidRPr="00445536">
              <w:rPr>
                <w:rFonts w:eastAsia="Calibri"/>
                <w:sz w:val="24"/>
              </w:rPr>
              <w:tab/>
            </w:r>
          </w:p>
          <w:p w:rsidR="00EC7946" w:rsidRPr="00445536" w:rsidRDefault="00EC7946" w:rsidP="00EC7946">
            <w:pPr>
              <w:ind w:firstLine="0"/>
              <w:jc w:val="left"/>
              <w:rPr>
                <w:rFonts w:eastAsia="Calibri"/>
                <w:sz w:val="24"/>
              </w:rPr>
            </w:pPr>
            <w:r w:rsidRPr="00445536">
              <w:rPr>
                <w:rFonts w:eastAsia="Calibri"/>
                <w:sz w:val="24"/>
              </w:rPr>
              <w:t xml:space="preserve">местного бюджета  – 226500,0 рублей; </w:t>
            </w:r>
          </w:p>
          <w:p w:rsidR="00EC7946" w:rsidRPr="00445536" w:rsidRDefault="00EC7946" w:rsidP="00EC7946">
            <w:pPr>
              <w:ind w:firstLine="0"/>
              <w:jc w:val="left"/>
              <w:rPr>
                <w:rFonts w:eastAsia="Calibri"/>
                <w:sz w:val="24"/>
              </w:rPr>
            </w:pPr>
            <w:r w:rsidRPr="00445536">
              <w:rPr>
                <w:rFonts w:eastAsia="Calibri"/>
                <w:sz w:val="24"/>
              </w:rPr>
              <w:t>внебюджетных источников – 7500</w:t>
            </w:r>
            <w:r>
              <w:rPr>
                <w:rFonts w:eastAsia="Calibri"/>
                <w:sz w:val="24"/>
              </w:rPr>
              <w:t>,0</w:t>
            </w:r>
            <w:r w:rsidRPr="00445536">
              <w:rPr>
                <w:rFonts w:eastAsia="Calibri"/>
                <w:sz w:val="24"/>
              </w:rPr>
              <w:t xml:space="preserve">  рублей (по согласованию).</w:t>
            </w:r>
          </w:p>
          <w:p w:rsidR="00EC7946" w:rsidRPr="00445536" w:rsidRDefault="00EC7946" w:rsidP="00EC7946">
            <w:pPr>
              <w:ind w:firstLine="0"/>
              <w:jc w:val="left"/>
              <w:rPr>
                <w:rFonts w:eastAsia="Calibri"/>
                <w:sz w:val="24"/>
              </w:rPr>
            </w:pPr>
            <w:r w:rsidRPr="00445536">
              <w:rPr>
                <w:rFonts w:eastAsia="Calibri"/>
                <w:sz w:val="24"/>
              </w:rPr>
              <w:t xml:space="preserve">В 2024 году общий объем финансирования </w:t>
            </w:r>
            <w:r w:rsidRPr="00445536">
              <w:rPr>
                <w:rFonts w:eastAsia="Calibri"/>
                <w:sz w:val="24"/>
              </w:rPr>
              <w:lastRenderedPageBreak/>
              <w:t>муниципальной программы составит 2499000,0  рублей, в том числе за счет средств:</w:t>
            </w:r>
          </w:p>
          <w:p w:rsidR="00EC7946" w:rsidRPr="00445536" w:rsidRDefault="00EC7946" w:rsidP="00EC7946">
            <w:pPr>
              <w:ind w:firstLine="0"/>
              <w:jc w:val="left"/>
              <w:rPr>
                <w:rFonts w:eastAsia="Calibri"/>
                <w:sz w:val="24"/>
              </w:rPr>
            </w:pPr>
            <w:r w:rsidRPr="00445536">
              <w:rPr>
                <w:rFonts w:eastAsia="Calibri"/>
                <w:sz w:val="24"/>
              </w:rPr>
              <w:t>федерального бюджета – 2083800,0  рублей (по согласованию);</w:t>
            </w:r>
            <w:r w:rsidRPr="00445536">
              <w:rPr>
                <w:rFonts w:eastAsia="Calibri"/>
                <w:sz w:val="24"/>
              </w:rPr>
              <w:tab/>
            </w:r>
          </w:p>
          <w:p w:rsidR="00EC7946" w:rsidRPr="00445536" w:rsidRDefault="00EC7946" w:rsidP="00EC7946">
            <w:pPr>
              <w:ind w:firstLine="0"/>
              <w:jc w:val="left"/>
              <w:rPr>
                <w:rFonts w:eastAsia="Calibri"/>
                <w:sz w:val="24"/>
              </w:rPr>
            </w:pPr>
            <w:r w:rsidRPr="00445536">
              <w:rPr>
                <w:rFonts w:eastAsia="Calibri"/>
                <w:sz w:val="24"/>
              </w:rPr>
              <w:t>областного бюджета – 181200,0 рублей (по согласованию);</w:t>
            </w:r>
            <w:r w:rsidRPr="00445536">
              <w:rPr>
                <w:rFonts w:eastAsia="Calibri"/>
                <w:sz w:val="24"/>
              </w:rPr>
              <w:tab/>
            </w:r>
            <w:r w:rsidRPr="00445536">
              <w:rPr>
                <w:rFonts w:eastAsia="Calibri"/>
                <w:sz w:val="24"/>
              </w:rPr>
              <w:tab/>
            </w:r>
          </w:p>
          <w:p w:rsidR="00EC7946" w:rsidRPr="00445536" w:rsidRDefault="00EC7946" w:rsidP="00EC7946">
            <w:pPr>
              <w:ind w:firstLine="0"/>
              <w:jc w:val="left"/>
              <w:rPr>
                <w:rFonts w:eastAsia="Calibri"/>
                <w:sz w:val="24"/>
              </w:rPr>
            </w:pPr>
            <w:r w:rsidRPr="00445536">
              <w:rPr>
                <w:rFonts w:eastAsia="Calibri"/>
                <w:sz w:val="24"/>
              </w:rPr>
              <w:t xml:space="preserve">местного бюджета  – 226500,0 рублей; </w:t>
            </w:r>
          </w:p>
          <w:p w:rsidR="00EC7946" w:rsidRPr="00445536" w:rsidRDefault="00EC7946" w:rsidP="00EC7946">
            <w:pPr>
              <w:ind w:firstLine="0"/>
              <w:jc w:val="left"/>
              <w:rPr>
                <w:rFonts w:eastAsia="Calibri"/>
                <w:sz w:val="24"/>
              </w:rPr>
            </w:pPr>
            <w:r w:rsidRPr="00445536">
              <w:rPr>
                <w:rFonts w:eastAsia="Calibri"/>
                <w:sz w:val="24"/>
              </w:rPr>
              <w:t>внебюджетных источников – 7500</w:t>
            </w:r>
            <w:r>
              <w:rPr>
                <w:rFonts w:eastAsia="Calibri"/>
                <w:sz w:val="24"/>
              </w:rPr>
              <w:t>,0</w:t>
            </w:r>
            <w:r w:rsidRPr="00445536">
              <w:rPr>
                <w:rFonts w:eastAsia="Calibri"/>
                <w:sz w:val="24"/>
              </w:rPr>
              <w:t xml:space="preserve">  рублей (по согласованию).</w:t>
            </w:r>
          </w:p>
          <w:p w:rsidR="00907557" w:rsidRPr="00907557" w:rsidRDefault="00EC7946" w:rsidP="00EC7946">
            <w:pPr>
              <w:ind w:firstLine="0"/>
              <w:jc w:val="left"/>
              <w:rPr>
                <w:rFonts w:eastAsia="Calibri"/>
                <w:sz w:val="24"/>
              </w:rPr>
            </w:pPr>
            <w:r w:rsidRPr="00445536">
              <w:rPr>
                <w:rFonts w:eastAsia="Calibri"/>
                <w:sz w:val="24"/>
              </w:rPr>
              <w:t>- Средства носят характер прогноза.</w:t>
            </w:r>
          </w:p>
        </w:tc>
      </w:tr>
    </w:tbl>
    <w:p w:rsidR="003F2676" w:rsidRDefault="003F2676"/>
    <w:p w:rsidR="006A35FF" w:rsidRPr="006A35FF" w:rsidRDefault="00B35C81" w:rsidP="006A35FF">
      <w:pPr>
        <w:widowControl w:val="0"/>
        <w:tabs>
          <w:tab w:val="left" w:pos="142"/>
        </w:tabs>
        <w:autoSpaceDE w:val="0"/>
        <w:autoSpaceDN w:val="0"/>
        <w:adjustRightInd w:val="0"/>
        <w:ind w:firstLine="709"/>
        <w:rPr>
          <w:sz w:val="24"/>
        </w:rPr>
      </w:pPr>
      <w:r>
        <w:rPr>
          <w:sz w:val="24"/>
        </w:rPr>
        <w:t>2)</w:t>
      </w:r>
      <w:r w:rsidR="00795716" w:rsidRPr="001B671B">
        <w:rPr>
          <w:sz w:val="24"/>
        </w:rPr>
        <w:t xml:space="preserve"> </w:t>
      </w:r>
      <w:r w:rsidR="006D6B00">
        <w:rPr>
          <w:sz w:val="24"/>
        </w:rPr>
        <w:t xml:space="preserve">в </w:t>
      </w:r>
      <w:r w:rsidR="001B671B" w:rsidRPr="001B671B">
        <w:rPr>
          <w:sz w:val="24"/>
        </w:rPr>
        <w:t>р</w:t>
      </w:r>
      <w:r w:rsidR="00795716" w:rsidRPr="001B671B">
        <w:rPr>
          <w:sz w:val="24"/>
        </w:rPr>
        <w:t>аздел</w:t>
      </w:r>
      <w:r w:rsidR="006D6B00">
        <w:rPr>
          <w:sz w:val="24"/>
        </w:rPr>
        <w:t>е</w:t>
      </w:r>
      <w:r w:rsidR="00795716" w:rsidRPr="001B671B">
        <w:rPr>
          <w:sz w:val="24"/>
        </w:rPr>
        <w:t xml:space="preserve"> </w:t>
      </w:r>
      <w:r w:rsidR="00795716" w:rsidRPr="001B671B">
        <w:rPr>
          <w:color w:val="000000"/>
          <w:sz w:val="24"/>
          <w:shd w:val="clear" w:color="auto" w:fill="FFFFFF"/>
          <w:lang w:val="en-US"/>
        </w:rPr>
        <w:t>VIII</w:t>
      </w:r>
      <w:r w:rsidR="00795716" w:rsidRPr="001B671B">
        <w:rPr>
          <w:color w:val="000000"/>
          <w:sz w:val="24"/>
          <w:shd w:val="clear" w:color="auto" w:fill="FFFFFF"/>
        </w:rPr>
        <w:t xml:space="preserve">. </w:t>
      </w:r>
      <w:r w:rsidR="001B671B" w:rsidRPr="001B671B">
        <w:rPr>
          <w:sz w:val="24"/>
        </w:rPr>
        <w:t>«</w:t>
      </w:r>
      <w:r w:rsidR="00795716" w:rsidRPr="001B671B">
        <w:rPr>
          <w:sz w:val="24"/>
        </w:rPr>
        <w:t>Ресурсное обеспечение программы за счет</w:t>
      </w:r>
      <w:r w:rsidR="001B671B" w:rsidRPr="001B671B">
        <w:rPr>
          <w:sz w:val="24"/>
        </w:rPr>
        <w:t xml:space="preserve"> всех источников </w:t>
      </w:r>
      <w:r w:rsidR="00795716" w:rsidRPr="001B671B">
        <w:rPr>
          <w:sz w:val="24"/>
        </w:rPr>
        <w:t>финансирования</w:t>
      </w:r>
      <w:r w:rsidR="001B671B" w:rsidRPr="001B671B">
        <w:rPr>
          <w:sz w:val="24"/>
        </w:rPr>
        <w:t xml:space="preserve">» </w:t>
      </w:r>
      <w:r w:rsidR="006D6B00">
        <w:rPr>
          <w:sz w:val="24"/>
        </w:rPr>
        <w:t xml:space="preserve">слова </w:t>
      </w:r>
      <w:r w:rsidR="006A35FF">
        <w:rPr>
          <w:sz w:val="24"/>
        </w:rPr>
        <w:t>«</w:t>
      </w:r>
      <w:r w:rsidR="006A35FF">
        <w:rPr>
          <w:color w:val="000000"/>
          <w:sz w:val="24"/>
        </w:rPr>
        <w:t>Общий</w:t>
      </w:r>
      <w:r w:rsidR="006A35FF" w:rsidRPr="00DC49E6">
        <w:rPr>
          <w:color w:val="000000"/>
          <w:sz w:val="24"/>
        </w:rPr>
        <w:t xml:space="preserve"> объем финансирования мероп</w:t>
      </w:r>
      <w:r w:rsidR="006A35FF">
        <w:rPr>
          <w:color w:val="000000"/>
          <w:sz w:val="24"/>
        </w:rPr>
        <w:t xml:space="preserve">риятий муниципальной программы </w:t>
      </w:r>
      <w:r w:rsidR="006A35FF" w:rsidRPr="00DC49E6">
        <w:rPr>
          <w:color w:val="000000"/>
          <w:sz w:val="24"/>
        </w:rPr>
        <w:t xml:space="preserve">составляет </w:t>
      </w:r>
      <w:r w:rsidR="006A35FF" w:rsidRPr="00784B90">
        <w:rPr>
          <w:rFonts w:eastAsia="Calibri"/>
          <w:sz w:val="24"/>
        </w:rPr>
        <w:t>16212</w:t>
      </w:r>
      <w:r w:rsidR="006A35FF">
        <w:rPr>
          <w:rFonts w:eastAsia="Calibri"/>
          <w:sz w:val="24"/>
        </w:rPr>
        <w:t xml:space="preserve">992, 0 </w:t>
      </w:r>
      <w:r w:rsidR="006A35FF" w:rsidRPr="00907557">
        <w:rPr>
          <w:rFonts w:eastAsia="Calibri"/>
          <w:sz w:val="24"/>
        </w:rPr>
        <w:t>рублей, в том числе:</w:t>
      </w:r>
    </w:p>
    <w:p w:rsidR="006A35FF" w:rsidRPr="0096768C" w:rsidRDefault="006A35FF" w:rsidP="006A35FF">
      <w:pPr>
        <w:ind w:firstLine="709"/>
        <w:rPr>
          <w:rFonts w:eastAsia="Calibri"/>
          <w:sz w:val="24"/>
        </w:rPr>
      </w:pPr>
      <w:r w:rsidRPr="0096768C">
        <w:rPr>
          <w:rFonts w:eastAsia="Calibri"/>
          <w:sz w:val="24"/>
        </w:rPr>
        <w:t>- федеральный бюджет – 13517685,26 рублей;</w:t>
      </w:r>
      <w:r w:rsidRPr="0096768C">
        <w:rPr>
          <w:rFonts w:eastAsia="Calibri"/>
          <w:sz w:val="24"/>
        </w:rPr>
        <w:tab/>
      </w:r>
    </w:p>
    <w:p w:rsidR="006A35FF" w:rsidRPr="0096768C" w:rsidRDefault="006A35FF" w:rsidP="006A35FF">
      <w:pPr>
        <w:ind w:firstLine="709"/>
        <w:rPr>
          <w:rFonts w:eastAsia="Calibri"/>
          <w:sz w:val="24"/>
        </w:rPr>
      </w:pPr>
      <w:r w:rsidRPr="0096768C">
        <w:rPr>
          <w:rFonts w:eastAsia="Calibri"/>
          <w:sz w:val="24"/>
        </w:rPr>
        <w:t>- областной бюджет – 1160034,74 рублей;</w:t>
      </w:r>
      <w:r w:rsidRPr="0096768C">
        <w:rPr>
          <w:rFonts w:eastAsia="Calibri"/>
          <w:sz w:val="24"/>
        </w:rPr>
        <w:tab/>
      </w:r>
      <w:r w:rsidRPr="0096768C">
        <w:rPr>
          <w:rFonts w:eastAsia="Calibri"/>
          <w:sz w:val="24"/>
        </w:rPr>
        <w:tab/>
      </w:r>
    </w:p>
    <w:p w:rsidR="006A35FF" w:rsidRPr="0096768C" w:rsidRDefault="006A35FF" w:rsidP="006A35FF">
      <w:pPr>
        <w:ind w:firstLine="709"/>
        <w:rPr>
          <w:rFonts w:eastAsia="Calibri"/>
          <w:sz w:val="24"/>
        </w:rPr>
      </w:pPr>
      <w:r w:rsidRPr="0096768C">
        <w:rPr>
          <w:rFonts w:eastAsia="Calibri"/>
          <w:sz w:val="24"/>
        </w:rPr>
        <w:t xml:space="preserve">- местный бюджет  – 1467772  рублей; </w:t>
      </w:r>
    </w:p>
    <w:p w:rsidR="006A35FF" w:rsidRDefault="006A35FF" w:rsidP="006A35FF">
      <w:pPr>
        <w:ind w:firstLine="709"/>
        <w:rPr>
          <w:sz w:val="24"/>
        </w:rPr>
      </w:pPr>
      <w:r w:rsidRPr="0096768C">
        <w:rPr>
          <w:rFonts w:eastAsia="Calibri"/>
          <w:sz w:val="24"/>
        </w:rPr>
        <w:t>- внебюджетные источники – 67500  рублей</w:t>
      </w:r>
      <w:proofErr w:type="gramStart"/>
      <w:r>
        <w:rPr>
          <w:rFonts w:eastAsia="Calibri"/>
          <w:sz w:val="24"/>
        </w:rPr>
        <w:t>.»</w:t>
      </w:r>
      <w:r w:rsidR="004161DB">
        <w:rPr>
          <w:sz w:val="24"/>
        </w:rPr>
        <w:t xml:space="preserve"> </w:t>
      </w:r>
      <w:proofErr w:type="gramEnd"/>
      <w:r>
        <w:rPr>
          <w:sz w:val="24"/>
        </w:rPr>
        <w:t>заменить словами</w:t>
      </w:r>
    </w:p>
    <w:p w:rsidR="006A35FF" w:rsidRPr="006A35FF" w:rsidRDefault="006A35FF" w:rsidP="006A35FF">
      <w:pPr>
        <w:widowControl w:val="0"/>
        <w:tabs>
          <w:tab w:val="left" w:pos="142"/>
        </w:tabs>
        <w:autoSpaceDE w:val="0"/>
        <w:autoSpaceDN w:val="0"/>
        <w:adjustRightInd w:val="0"/>
        <w:ind w:firstLine="709"/>
        <w:rPr>
          <w:sz w:val="24"/>
        </w:rPr>
      </w:pPr>
      <w:r>
        <w:rPr>
          <w:sz w:val="24"/>
        </w:rPr>
        <w:t>«</w:t>
      </w:r>
      <w:r>
        <w:rPr>
          <w:color w:val="000000"/>
          <w:sz w:val="24"/>
        </w:rPr>
        <w:t>Общий</w:t>
      </w:r>
      <w:r w:rsidRPr="00DC49E6">
        <w:rPr>
          <w:color w:val="000000"/>
          <w:sz w:val="24"/>
        </w:rPr>
        <w:t xml:space="preserve"> объем финансирования мероп</w:t>
      </w:r>
      <w:r>
        <w:rPr>
          <w:color w:val="000000"/>
          <w:sz w:val="24"/>
        </w:rPr>
        <w:t xml:space="preserve">риятий муниципальной программы </w:t>
      </w:r>
      <w:r w:rsidRPr="00DC49E6">
        <w:rPr>
          <w:color w:val="000000"/>
          <w:sz w:val="24"/>
        </w:rPr>
        <w:t xml:space="preserve">составляет </w:t>
      </w:r>
      <w:r w:rsidRPr="00784B90">
        <w:rPr>
          <w:rFonts w:eastAsia="Calibri"/>
          <w:sz w:val="24"/>
        </w:rPr>
        <w:t>16212</w:t>
      </w:r>
      <w:r>
        <w:rPr>
          <w:rFonts w:eastAsia="Calibri"/>
          <w:sz w:val="24"/>
        </w:rPr>
        <w:t xml:space="preserve">992, 0 </w:t>
      </w:r>
      <w:r w:rsidRPr="00907557">
        <w:rPr>
          <w:rFonts w:eastAsia="Calibri"/>
          <w:sz w:val="24"/>
        </w:rPr>
        <w:t>рублей, в том числе:</w:t>
      </w:r>
    </w:p>
    <w:p w:rsidR="006A35FF" w:rsidRPr="004161DB" w:rsidRDefault="006A35FF" w:rsidP="006A35FF">
      <w:pPr>
        <w:ind w:firstLine="709"/>
        <w:rPr>
          <w:rFonts w:eastAsia="Calibri"/>
          <w:sz w:val="24"/>
        </w:rPr>
      </w:pPr>
      <w:r w:rsidRPr="0096768C">
        <w:rPr>
          <w:rFonts w:eastAsia="Calibri"/>
          <w:sz w:val="24"/>
        </w:rPr>
        <w:t xml:space="preserve">- федеральный бюджет </w:t>
      </w:r>
      <w:r w:rsidRPr="004161DB">
        <w:rPr>
          <w:rFonts w:eastAsia="Calibri"/>
          <w:sz w:val="24"/>
        </w:rPr>
        <w:t xml:space="preserve">– </w:t>
      </w:r>
      <w:r w:rsidR="006E2331" w:rsidRPr="004161DB">
        <w:rPr>
          <w:rFonts w:eastAsia="Calibri"/>
          <w:sz w:val="24"/>
        </w:rPr>
        <w:t xml:space="preserve">13633749,17 </w:t>
      </w:r>
      <w:r w:rsidRPr="004161DB">
        <w:rPr>
          <w:rFonts w:eastAsia="Calibri"/>
          <w:sz w:val="24"/>
        </w:rPr>
        <w:t>рублей;</w:t>
      </w:r>
      <w:r w:rsidRPr="004161DB">
        <w:rPr>
          <w:rFonts w:eastAsia="Calibri"/>
          <w:sz w:val="24"/>
        </w:rPr>
        <w:tab/>
      </w:r>
    </w:p>
    <w:p w:rsidR="006A35FF" w:rsidRPr="0096768C" w:rsidRDefault="006A35FF" w:rsidP="006A35FF">
      <w:pPr>
        <w:ind w:firstLine="709"/>
        <w:rPr>
          <w:rFonts w:eastAsia="Calibri"/>
          <w:sz w:val="24"/>
        </w:rPr>
      </w:pPr>
      <w:r w:rsidRPr="004161DB">
        <w:rPr>
          <w:rFonts w:eastAsia="Calibri"/>
          <w:sz w:val="24"/>
        </w:rPr>
        <w:t xml:space="preserve">- областной бюджет – </w:t>
      </w:r>
      <w:r w:rsidR="006E2331" w:rsidRPr="004161DB">
        <w:rPr>
          <w:rFonts w:eastAsia="Calibri"/>
          <w:sz w:val="24"/>
        </w:rPr>
        <w:t xml:space="preserve">1043970,83 </w:t>
      </w:r>
      <w:r w:rsidRPr="0096768C">
        <w:rPr>
          <w:rFonts w:eastAsia="Calibri"/>
          <w:sz w:val="24"/>
        </w:rPr>
        <w:t>рублей;</w:t>
      </w:r>
      <w:r w:rsidRPr="0096768C">
        <w:rPr>
          <w:rFonts w:eastAsia="Calibri"/>
          <w:sz w:val="24"/>
        </w:rPr>
        <w:tab/>
      </w:r>
      <w:r w:rsidRPr="0096768C">
        <w:rPr>
          <w:rFonts w:eastAsia="Calibri"/>
          <w:sz w:val="24"/>
        </w:rPr>
        <w:tab/>
      </w:r>
    </w:p>
    <w:p w:rsidR="006A35FF" w:rsidRPr="0096768C" w:rsidRDefault="006A35FF" w:rsidP="006A35FF">
      <w:pPr>
        <w:ind w:firstLine="709"/>
        <w:rPr>
          <w:rFonts w:eastAsia="Calibri"/>
          <w:sz w:val="24"/>
        </w:rPr>
      </w:pPr>
      <w:r w:rsidRPr="0096768C">
        <w:rPr>
          <w:rFonts w:eastAsia="Calibri"/>
          <w:sz w:val="24"/>
        </w:rPr>
        <w:t>- местный бюджет  – 1467772</w:t>
      </w:r>
      <w:r w:rsidR="005945F3">
        <w:rPr>
          <w:rFonts w:eastAsia="Calibri"/>
          <w:sz w:val="24"/>
        </w:rPr>
        <w:t>,0</w:t>
      </w:r>
      <w:r w:rsidRPr="0096768C">
        <w:rPr>
          <w:rFonts w:eastAsia="Calibri"/>
          <w:sz w:val="24"/>
        </w:rPr>
        <w:t xml:space="preserve">  рублей; </w:t>
      </w:r>
    </w:p>
    <w:p w:rsidR="006A35FF" w:rsidRPr="00907557" w:rsidRDefault="006A35FF" w:rsidP="006A35FF">
      <w:pPr>
        <w:ind w:firstLine="709"/>
        <w:rPr>
          <w:rFonts w:eastAsia="Calibri"/>
          <w:sz w:val="24"/>
        </w:rPr>
      </w:pPr>
      <w:r w:rsidRPr="0096768C">
        <w:rPr>
          <w:rFonts w:eastAsia="Calibri"/>
          <w:sz w:val="24"/>
        </w:rPr>
        <w:t>- внебюджетные источники – 67500</w:t>
      </w:r>
      <w:r w:rsidR="005945F3">
        <w:rPr>
          <w:rFonts w:eastAsia="Calibri"/>
          <w:sz w:val="24"/>
        </w:rPr>
        <w:t>,0</w:t>
      </w:r>
      <w:r w:rsidRPr="0096768C">
        <w:rPr>
          <w:rFonts w:eastAsia="Calibri"/>
          <w:sz w:val="24"/>
        </w:rPr>
        <w:t xml:space="preserve">  рублей</w:t>
      </w:r>
      <w:proofErr w:type="gramStart"/>
      <w:r>
        <w:rPr>
          <w:rFonts w:eastAsia="Calibri"/>
          <w:sz w:val="24"/>
        </w:rPr>
        <w:t xml:space="preserve">.». </w:t>
      </w:r>
      <w:proofErr w:type="gramEnd"/>
    </w:p>
    <w:p w:rsidR="005E5213" w:rsidRDefault="00AF6316" w:rsidP="005E5213">
      <w:pPr>
        <w:ind w:firstLine="709"/>
        <w:rPr>
          <w:rFonts w:eastAsia="Calibri"/>
          <w:sz w:val="24"/>
        </w:rPr>
      </w:pPr>
      <w:r>
        <w:rPr>
          <w:rFonts w:eastAsia="Calibri"/>
          <w:sz w:val="24"/>
        </w:rPr>
        <w:t>3</w:t>
      </w:r>
      <w:r w:rsidR="005E5213">
        <w:rPr>
          <w:rFonts w:eastAsia="Calibri"/>
          <w:sz w:val="24"/>
        </w:rPr>
        <w:t>) приложение 8 к муниципальной программе Белозерского сельсовета «Формирование комфортн</w:t>
      </w:r>
      <w:r w:rsidR="006E2331">
        <w:rPr>
          <w:rFonts w:eastAsia="Calibri"/>
          <w:sz w:val="24"/>
        </w:rPr>
        <w:t>ой городской среды» на 2018-2024</w:t>
      </w:r>
      <w:r w:rsidR="005E5213">
        <w:rPr>
          <w:rFonts w:eastAsia="Calibri"/>
          <w:sz w:val="24"/>
        </w:rPr>
        <w:t xml:space="preserve"> годы изложить </w:t>
      </w:r>
      <w:r w:rsidR="006E2331">
        <w:rPr>
          <w:rFonts w:eastAsia="Calibri"/>
          <w:sz w:val="24"/>
        </w:rPr>
        <w:t xml:space="preserve">в редакции согласно приложению </w:t>
      </w:r>
      <w:r w:rsidR="005E5213">
        <w:rPr>
          <w:rFonts w:eastAsia="Calibri"/>
          <w:sz w:val="24"/>
        </w:rPr>
        <w:t>к настоящему постановлению.</w:t>
      </w:r>
    </w:p>
    <w:p w:rsidR="00E90F82" w:rsidRPr="00E90F82" w:rsidRDefault="00E90F82" w:rsidP="00E90F82">
      <w:pPr>
        <w:tabs>
          <w:tab w:val="left" w:pos="709"/>
        </w:tabs>
        <w:ind w:firstLine="709"/>
        <w:rPr>
          <w:sz w:val="24"/>
        </w:rPr>
      </w:pPr>
      <w:r w:rsidRPr="00E90F82">
        <w:rPr>
          <w:sz w:val="24"/>
        </w:rPr>
        <w:t>2. Настоящее постановление разместить на официальном сайте Администрации Белозерского сельсовета</w:t>
      </w:r>
      <w:r>
        <w:rPr>
          <w:sz w:val="24"/>
        </w:rPr>
        <w:t xml:space="preserve"> в сети «Интернет»</w:t>
      </w:r>
      <w:r w:rsidRPr="00E90F82">
        <w:rPr>
          <w:sz w:val="24"/>
        </w:rPr>
        <w:t>.</w:t>
      </w:r>
    </w:p>
    <w:p w:rsidR="00E90F82" w:rsidRPr="00E90F82" w:rsidRDefault="00E90F82" w:rsidP="00E90F82">
      <w:pPr>
        <w:ind w:firstLine="709"/>
        <w:rPr>
          <w:sz w:val="24"/>
        </w:rPr>
      </w:pPr>
      <w:r w:rsidRPr="00E90F82">
        <w:rPr>
          <w:sz w:val="24"/>
        </w:rPr>
        <w:t xml:space="preserve">3. </w:t>
      </w:r>
      <w:proofErr w:type="gramStart"/>
      <w:r w:rsidRPr="00E90F82">
        <w:rPr>
          <w:sz w:val="24"/>
        </w:rPr>
        <w:t>Контроль за</w:t>
      </w:r>
      <w:proofErr w:type="gramEnd"/>
      <w:r w:rsidRPr="00E90F82">
        <w:rPr>
          <w:sz w:val="24"/>
        </w:rPr>
        <w:t xml:space="preserve"> исполнением настоящего постановления оставляю за собой.</w:t>
      </w:r>
    </w:p>
    <w:p w:rsidR="00E90F82" w:rsidRPr="00E90F82" w:rsidRDefault="00E90F82" w:rsidP="00E90F82">
      <w:pPr>
        <w:ind w:firstLine="720"/>
        <w:rPr>
          <w:sz w:val="24"/>
        </w:rPr>
      </w:pPr>
    </w:p>
    <w:p w:rsidR="00E90F82" w:rsidRPr="00E90F82" w:rsidRDefault="00E90F82" w:rsidP="006E2331">
      <w:pPr>
        <w:ind w:firstLine="0"/>
        <w:rPr>
          <w:rFonts w:eastAsia="Calibri"/>
          <w:sz w:val="24"/>
          <w:lang w:eastAsia="en-US"/>
        </w:rPr>
      </w:pPr>
    </w:p>
    <w:p w:rsidR="00E90F82" w:rsidRDefault="00E90F82" w:rsidP="00E90F82">
      <w:pPr>
        <w:ind w:firstLine="720"/>
        <w:rPr>
          <w:sz w:val="24"/>
        </w:rPr>
      </w:pPr>
    </w:p>
    <w:p w:rsidR="00AF6316" w:rsidRPr="00E90F82" w:rsidRDefault="00AF6316" w:rsidP="00E90F82">
      <w:pPr>
        <w:ind w:firstLine="720"/>
        <w:rPr>
          <w:sz w:val="24"/>
        </w:rPr>
      </w:pPr>
    </w:p>
    <w:p w:rsidR="00E90F82" w:rsidRPr="00E90F82" w:rsidRDefault="00E90F82" w:rsidP="00E90F82">
      <w:pPr>
        <w:jc w:val="center"/>
        <w:rPr>
          <w:sz w:val="24"/>
        </w:rPr>
      </w:pPr>
      <w:r w:rsidRPr="00E90F82">
        <w:rPr>
          <w:sz w:val="24"/>
        </w:rPr>
        <w:t>Глава Белозерского сельсовета                                                                   П.Г. Сахаров</w:t>
      </w:r>
    </w:p>
    <w:p w:rsidR="006E2331" w:rsidRDefault="006E2331" w:rsidP="00E90F82">
      <w:pPr>
        <w:rPr>
          <w:sz w:val="24"/>
        </w:rPr>
        <w:sectPr w:rsidR="006E2331" w:rsidSect="006E2331">
          <w:pgSz w:w="11906" w:h="16838"/>
          <w:pgMar w:top="1134" w:right="851" w:bottom="851" w:left="1701" w:header="709" w:footer="709" w:gutter="0"/>
          <w:cols w:space="708"/>
          <w:docGrid w:linePitch="360"/>
        </w:sectPr>
      </w:pPr>
    </w:p>
    <w:tbl>
      <w:tblPr>
        <w:tblW w:w="0" w:type="auto"/>
        <w:tblInd w:w="8897" w:type="dxa"/>
        <w:tblLook w:val="04A0" w:firstRow="1" w:lastRow="0" w:firstColumn="1" w:lastColumn="0" w:noHBand="0" w:noVBand="1"/>
      </w:tblPr>
      <w:tblGrid>
        <w:gridCol w:w="6172"/>
      </w:tblGrid>
      <w:tr w:rsidR="005E5213" w:rsidTr="003D20B6">
        <w:tc>
          <w:tcPr>
            <w:tcW w:w="6172" w:type="dxa"/>
          </w:tcPr>
          <w:p w:rsidR="005E5213" w:rsidRPr="005E5213" w:rsidRDefault="006E2331" w:rsidP="005E5213">
            <w:pPr>
              <w:ind w:firstLine="0"/>
              <w:rPr>
                <w:rFonts w:eastAsia="Calibri"/>
                <w:sz w:val="22"/>
                <w:szCs w:val="22"/>
                <w:lang w:eastAsia="en-US"/>
              </w:rPr>
            </w:pPr>
            <w:r>
              <w:rPr>
                <w:rFonts w:eastAsia="Calibri"/>
                <w:sz w:val="22"/>
                <w:szCs w:val="22"/>
                <w:lang w:eastAsia="en-US"/>
              </w:rPr>
              <w:lastRenderedPageBreak/>
              <w:t xml:space="preserve">Приложение </w:t>
            </w:r>
            <w:r w:rsidR="005E5213" w:rsidRPr="005E5213">
              <w:rPr>
                <w:rFonts w:eastAsia="Calibri"/>
                <w:sz w:val="22"/>
                <w:szCs w:val="22"/>
                <w:lang w:eastAsia="en-US"/>
              </w:rPr>
              <w:t xml:space="preserve">к постановлению </w:t>
            </w:r>
          </w:p>
          <w:p w:rsidR="005E5213" w:rsidRPr="005E5213" w:rsidRDefault="005E5213" w:rsidP="005E5213">
            <w:pPr>
              <w:ind w:firstLine="0"/>
              <w:rPr>
                <w:rFonts w:eastAsia="Calibri"/>
                <w:sz w:val="22"/>
                <w:szCs w:val="22"/>
                <w:lang w:eastAsia="en-US"/>
              </w:rPr>
            </w:pPr>
            <w:r w:rsidRPr="005E5213">
              <w:rPr>
                <w:rFonts w:eastAsia="Calibri"/>
                <w:sz w:val="22"/>
                <w:szCs w:val="22"/>
                <w:lang w:eastAsia="en-US"/>
              </w:rPr>
              <w:t>Администрации Белозерского сельсовета</w:t>
            </w:r>
          </w:p>
          <w:p w:rsidR="005E5213" w:rsidRPr="006E2331" w:rsidRDefault="005E5213" w:rsidP="003D20B6">
            <w:pPr>
              <w:ind w:firstLine="0"/>
              <w:jc w:val="left"/>
              <w:rPr>
                <w:rFonts w:eastAsia="Calibri"/>
                <w:b/>
                <w:sz w:val="24"/>
                <w:lang w:eastAsia="en-US"/>
              </w:rPr>
            </w:pPr>
            <w:r w:rsidRPr="006E2331">
              <w:rPr>
                <w:rFonts w:eastAsia="Calibri"/>
                <w:sz w:val="22"/>
                <w:szCs w:val="22"/>
                <w:lang w:eastAsia="en-US"/>
              </w:rPr>
              <w:t xml:space="preserve">от  </w:t>
            </w:r>
            <w:r w:rsidR="006E2331" w:rsidRPr="006E2331">
              <w:rPr>
                <w:sz w:val="22"/>
                <w:szCs w:val="22"/>
              </w:rPr>
              <w:t>22 апреля 2019 года  № 31</w:t>
            </w:r>
            <w:r w:rsidR="006E2331" w:rsidRPr="005E5213">
              <w:rPr>
                <w:rFonts w:eastAsia="Calibri"/>
                <w:sz w:val="22"/>
                <w:szCs w:val="22"/>
                <w:lang w:eastAsia="en-US"/>
              </w:rPr>
              <w:t xml:space="preserve"> </w:t>
            </w:r>
            <w:r w:rsidRPr="005E5213">
              <w:rPr>
                <w:rFonts w:eastAsia="Calibri"/>
                <w:sz w:val="22"/>
                <w:szCs w:val="22"/>
                <w:lang w:eastAsia="en-US"/>
              </w:rPr>
              <w:t>«</w:t>
            </w:r>
            <w:r w:rsidR="006E2331" w:rsidRPr="006E2331">
              <w:rPr>
                <w:sz w:val="22"/>
                <w:szCs w:val="22"/>
              </w:rPr>
              <w:t>О внесении изменений в постановление Администрации Белозерского сельсовета                 от 15 декабря 2017 года № 150 «Об утверждении муниципальной программы Белозерского сельсовета «Формирование комфортной городской среды»                                на 2018-202</w:t>
            </w:r>
            <w:r w:rsidR="006E2331" w:rsidRPr="005945F3">
              <w:rPr>
                <w:sz w:val="22"/>
                <w:szCs w:val="22"/>
              </w:rPr>
              <w:t xml:space="preserve">4 </w:t>
            </w:r>
            <w:r w:rsidR="006E2331" w:rsidRPr="006E2331">
              <w:rPr>
                <w:sz w:val="22"/>
                <w:szCs w:val="22"/>
              </w:rPr>
              <w:t>годы»</w:t>
            </w:r>
          </w:p>
        </w:tc>
      </w:tr>
      <w:tr w:rsidR="005E5213" w:rsidRPr="005E5213" w:rsidTr="003D20B6">
        <w:tc>
          <w:tcPr>
            <w:tcW w:w="6172" w:type="dxa"/>
          </w:tcPr>
          <w:p w:rsidR="003D20B6" w:rsidRDefault="003D20B6" w:rsidP="005E5213">
            <w:pPr>
              <w:ind w:firstLine="0"/>
              <w:rPr>
                <w:rFonts w:eastAsia="Calibri"/>
                <w:sz w:val="22"/>
                <w:szCs w:val="22"/>
                <w:lang w:eastAsia="en-US"/>
              </w:rPr>
            </w:pPr>
          </w:p>
          <w:p w:rsidR="006E2331" w:rsidRPr="0092220D" w:rsidRDefault="006E2331" w:rsidP="006E2331">
            <w:pPr>
              <w:ind w:firstLine="0"/>
              <w:rPr>
                <w:rFonts w:eastAsia="Calibri"/>
                <w:sz w:val="22"/>
                <w:lang w:eastAsia="en-US"/>
              </w:rPr>
            </w:pPr>
            <w:r w:rsidRPr="0092220D">
              <w:rPr>
                <w:rFonts w:eastAsia="Calibri"/>
                <w:sz w:val="22"/>
                <w:szCs w:val="22"/>
                <w:lang w:eastAsia="en-US"/>
              </w:rPr>
              <w:t>Приложение 8 к муниципальной программе</w:t>
            </w:r>
          </w:p>
          <w:p w:rsidR="005E5213" w:rsidRPr="005E5213" w:rsidRDefault="006E2331" w:rsidP="006E2331">
            <w:pPr>
              <w:ind w:right="697" w:firstLine="0"/>
              <w:rPr>
                <w:sz w:val="20"/>
                <w:szCs w:val="20"/>
              </w:rPr>
            </w:pPr>
            <w:r w:rsidRPr="0092220D">
              <w:rPr>
                <w:rFonts w:eastAsia="Calibri"/>
                <w:sz w:val="22"/>
                <w:szCs w:val="22"/>
                <w:lang w:eastAsia="en-US"/>
              </w:rPr>
              <w:t>Белозерского сельсовета «Формирование комфортной городской среды» на 2018-2024 годы</w:t>
            </w:r>
          </w:p>
        </w:tc>
      </w:tr>
    </w:tbl>
    <w:p w:rsidR="005E5213" w:rsidRPr="005E5213" w:rsidRDefault="005E5213" w:rsidP="003D20B6">
      <w:pPr>
        <w:widowControl w:val="0"/>
        <w:autoSpaceDE w:val="0"/>
        <w:autoSpaceDN w:val="0"/>
        <w:adjustRightInd w:val="0"/>
        <w:ind w:right="697" w:firstLine="0"/>
        <w:outlineLvl w:val="1"/>
        <w:rPr>
          <w:b/>
          <w:sz w:val="24"/>
        </w:rPr>
      </w:pPr>
    </w:p>
    <w:p w:rsidR="00AF6316" w:rsidRDefault="00B13520" w:rsidP="00AF6316">
      <w:pPr>
        <w:widowControl w:val="0"/>
        <w:autoSpaceDE w:val="0"/>
        <w:autoSpaceDN w:val="0"/>
        <w:adjustRightInd w:val="0"/>
        <w:ind w:firstLine="0"/>
        <w:jc w:val="center"/>
        <w:rPr>
          <w:rFonts w:eastAsia="Calibri"/>
          <w:b/>
          <w:sz w:val="24"/>
          <w:lang w:eastAsia="en-US"/>
        </w:rPr>
      </w:pPr>
      <w:r w:rsidRPr="005E5213">
        <w:rPr>
          <w:b/>
          <w:sz w:val="24"/>
        </w:rPr>
        <w:t xml:space="preserve">Ресурсное обеспечение </w:t>
      </w:r>
      <w:r w:rsidRPr="005E5213">
        <w:rPr>
          <w:rFonts w:eastAsia="Calibri"/>
          <w:b/>
          <w:sz w:val="24"/>
          <w:lang w:eastAsia="en-US"/>
        </w:rPr>
        <w:t>муниципальной программы Белозерского сельсовета «Фо</w:t>
      </w:r>
      <w:r w:rsidR="00AF6316">
        <w:rPr>
          <w:rFonts w:eastAsia="Calibri"/>
          <w:b/>
          <w:sz w:val="24"/>
          <w:lang w:eastAsia="en-US"/>
        </w:rPr>
        <w:t xml:space="preserve">рмирование комфортной городской </w:t>
      </w:r>
      <w:r w:rsidRPr="005E5213">
        <w:rPr>
          <w:rFonts w:eastAsia="Calibri"/>
          <w:b/>
          <w:sz w:val="24"/>
          <w:lang w:eastAsia="en-US"/>
        </w:rPr>
        <w:t xml:space="preserve">среды» </w:t>
      </w:r>
      <w:r>
        <w:rPr>
          <w:rFonts w:eastAsia="Calibri"/>
          <w:b/>
          <w:sz w:val="24"/>
          <w:lang w:eastAsia="en-US"/>
        </w:rPr>
        <w:t xml:space="preserve">          </w:t>
      </w:r>
    </w:p>
    <w:p w:rsidR="00B13520" w:rsidRPr="005E5213" w:rsidRDefault="00B13520" w:rsidP="00AF6316">
      <w:pPr>
        <w:widowControl w:val="0"/>
        <w:autoSpaceDE w:val="0"/>
        <w:autoSpaceDN w:val="0"/>
        <w:adjustRightInd w:val="0"/>
        <w:ind w:firstLine="0"/>
        <w:jc w:val="center"/>
        <w:rPr>
          <w:b/>
          <w:sz w:val="24"/>
        </w:rPr>
      </w:pPr>
      <w:r w:rsidRPr="005E5213">
        <w:rPr>
          <w:rFonts w:eastAsia="Calibri"/>
          <w:b/>
          <w:sz w:val="24"/>
          <w:lang w:eastAsia="en-US"/>
        </w:rPr>
        <w:t>на 2018-</w:t>
      </w:r>
      <w:r w:rsidRPr="0092220D">
        <w:rPr>
          <w:rFonts w:eastAsia="Calibri"/>
          <w:b/>
          <w:sz w:val="24"/>
          <w:lang w:eastAsia="en-US"/>
        </w:rPr>
        <w:t>2024 г</w:t>
      </w:r>
      <w:r w:rsidRPr="005E5213">
        <w:rPr>
          <w:rFonts w:eastAsia="Calibri"/>
          <w:b/>
          <w:sz w:val="24"/>
          <w:lang w:eastAsia="en-US"/>
        </w:rPr>
        <w:t xml:space="preserve">оды </w:t>
      </w:r>
      <w:r w:rsidRPr="005E5213">
        <w:rPr>
          <w:b/>
          <w:sz w:val="24"/>
        </w:rPr>
        <w:t>за счет всех источников финансирования</w:t>
      </w:r>
    </w:p>
    <w:p w:rsidR="00B13520" w:rsidRDefault="00B13520" w:rsidP="00B13520">
      <w:pPr>
        <w:ind w:firstLine="0"/>
        <w:rPr>
          <w:b/>
          <w:sz w:val="24"/>
        </w:rPr>
      </w:pPr>
    </w:p>
    <w:p w:rsidR="008C7181" w:rsidRDefault="008C7181" w:rsidP="00B13520">
      <w:pPr>
        <w:ind w:firstLine="0"/>
        <w:rPr>
          <w:b/>
          <w:sz w:val="24"/>
        </w:rPr>
      </w:pPr>
    </w:p>
    <w:tbl>
      <w:tblPr>
        <w:tblW w:w="508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33"/>
        <w:gridCol w:w="1971"/>
        <w:gridCol w:w="1831"/>
        <w:gridCol w:w="1409"/>
        <w:gridCol w:w="1265"/>
        <w:gridCol w:w="1268"/>
        <w:gridCol w:w="1127"/>
        <w:gridCol w:w="1124"/>
        <w:gridCol w:w="1127"/>
        <w:gridCol w:w="1124"/>
        <w:gridCol w:w="1231"/>
      </w:tblGrid>
      <w:tr w:rsidR="00AF6316" w:rsidRPr="005E5213" w:rsidTr="00AF6316">
        <w:trPr>
          <w:trHeight w:val="1932"/>
        </w:trPr>
        <w:tc>
          <w:tcPr>
            <w:tcW w:w="599" w:type="pct"/>
            <w:vMerge w:val="restart"/>
            <w:vAlign w:val="center"/>
          </w:tcPr>
          <w:p w:rsidR="008C7181" w:rsidRPr="005E5213" w:rsidRDefault="008C7181" w:rsidP="00F94954">
            <w:pPr>
              <w:ind w:firstLine="0"/>
              <w:jc w:val="center"/>
              <w:rPr>
                <w:rFonts w:eastAsia="Calibri"/>
                <w:color w:val="000000"/>
                <w:sz w:val="22"/>
              </w:rPr>
            </w:pPr>
            <w:r w:rsidRPr="005E5213">
              <w:rPr>
                <w:rFonts w:eastAsia="Calibri"/>
                <w:color w:val="000000"/>
                <w:sz w:val="22"/>
                <w:szCs w:val="22"/>
              </w:rPr>
              <w:t>Наименование</w:t>
            </w:r>
          </w:p>
        </w:tc>
        <w:tc>
          <w:tcPr>
            <w:tcW w:w="644" w:type="pct"/>
            <w:vMerge w:val="restart"/>
            <w:vAlign w:val="center"/>
          </w:tcPr>
          <w:p w:rsidR="008C7181" w:rsidRPr="005E5213" w:rsidRDefault="008C7181" w:rsidP="00F94954">
            <w:pPr>
              <w:ind w:firstLine="0"/>
              <w:jc w:val="center"/>
              <w:rPr>
                <w:rFonts w:eastAsia="Calibri"/>
                <w:color w:val="000000"/>
                <w:sz w:val="22"/>
              </w:rPr>
            </w:pPr>
            <w:r w:rsidRPr="005E5213">
              <w:rPr>
                <w:rFonts w:eastAsia="Calibri"/>
                <w:color w:val="000000"/>
                <w:sz w:val="22"/>
                <w:szCs w:val="22"/>
              </w:rPr>
              <w:t>Ответственный исполнитель, соисполнитель, государственный (муниципальный) заказчик-координатор, участник</w:t>
            </w:r>
          </w:p>
        </w:tc>
        <w:tc>
          <w:tcPr>
            <w:tcW w:w="598" w:type="pct"/>
            <w:vMerge w:val="restart"/>
          </w:tcPr>
          <w:p w:rsidR="008C7181" w:rsidRPr="005E5213" w:rsidRDefault="008C7181" w:rsidP="00F94954">
            <w:pPr>
              <w:ind w:firstLine="0"/>
              <w:jc w:val="center"/>
              <w:rPr>
                <w:rFonts w:eastAsia="Calibri"/>
                <w:color w:val="000000"/>
                <w:sz w:val="22"/>
              </w:rPr>
            </w:pPr>
          </w:p>
          <w:p w:rsidR="008C7181" w:rsidRPr="005E5213" w:rsidRDefault="008C7181" w:rsidP="00F94954">
            <w:pPr>
              <w:ind w:firstLine="0"/>
              <w:jc w:val="center"/>
              <w:rPr>
                <w:rFonts w:eastAsia="Calibri"/>
                <w:color w:val="000000"/>
                <w:sz w:val="22"/>
              </w:rPr>
            </w:pPr>
          </w:p>
          <w:p w:rsidR="008C7181" w:rsidRPr="005E5213" w:rsidRDefault="008C7181" w:rsidP="00F94954">
            <w:pPr>
              <w:ind w:firstLine="0"/>
              <w:jc w:val="center"/>
              <w:rPr>
                <w:rFonts w:eastAsia="Calibri"/>
                <w:color w:val="000000"/>
                <w:sz w:val="22"/>
              </w:rPr>
            </w:pPr>
          </w:p>
          <w:p w:rsidR="008C7181" w:rsidRPr="005E5213" w:rsidRDefault="008C7181" w:rsidP="00F94954">
            <w:pPr>
              <w:ind w:firstLine="0"/>
              <w:jc w:val="center"/>
              <w:rPr>
                <w:rFonts w:eastAsia="Calibri"/>
                <w:color w:val="000000"/>
                <w:sz w:val="22"/>
              </w:rPr>
            </w:pPr>
            <w:r w:rsidRPr="005E5213">
              <w:rPr>
                <w:rFonts w:eastAsia="Calibri"/>
                <w:color w:val="000000"/>
                <w:sz w:val="22"/>
                <w:szCs w:val="22"/>
              </w:rPr>
              <w:t>Источник финансирования</w:t>
            </w:r>
          </w:p>
        </w:tc>
        <w:tc>
          <w:tcPr>
            <w:tcW w:w="3159" w:type="pct"/>
            <w:gridSpan w:val="8"/>
            <w:vAlign w:val="center"/>
          </w:tcPr>
          <w:p w:rsidR="008C7181" w:rsidRPr="005E5213" w:rsidRDefault="008C7181" w:rsidP="00F94954">
            <w:pPr>
              <w:ind w:firstLine="0"/>
              <w:jc w:val="center"/>
              <w:rPr>
                <w:rFonts w:eastAsia="Calibri"/>
                <w:color w:val="000000"/>
                <w:sz w:val="22"/>
              </w:rPr>
            </w:pPr>
            <w:r w:rsidRPr="005E5213">
              <w:rPr>
                <w:rFonts w:eastAsia="Calibri"/>
                <w:color w:val="000000"/>
                <w:sz w:val="22"/>
                <w:szCs w:val="22"/>
              </w:rPr>
              <w:t>Объем финансирования, рублей</w:t>
            </w:r>
          </w:p>
        </w:tc>
      </w:tr>
      <w:tr w:rsidR="00AF6316" w:rsidRPr="005E5213" w:rsidTr="00AF6316">
        <w:trPr>
          <w:trHeight w:val="479"/>
        </w:trPr>
        <w:tc>
          <w:tcPr>
            <w:tcW w:w="599" w:type="pct"/>
            <w:vMerge/>
            <w:vAlign w:val="center"/>
          </w:tcPr>
          <w:p w:rsidR="008C7181" w:rsidRPr="005E5213" w:rsidRDefault="008C7181" w:rsidP="00F94954">
            <w:pPr>
              <w:ind w:firstLine="0"/>
              <w:jc w:val="left"/>
              <w:rPr>
                <w:rFonts w:eastAsia="Calibri"/>
                <w:color w:val="000000"/>
                <w:sz w:val="22"/>
              </w:rPr>
            </w:pPr>
          </w:p>
        </w:tc>
        <w:tc>
          <w:tcPr>
            <w:tcW w:w="644" w:type="pct"/>
            <w:vMerge/>
            <w:vAlign w:val="center"/>
          </w:tcPr>
          <w:p w:rsidR="008C7181" w:rsidRPr="005E5213" w:rsidRDefault="008C7181" w:rsidP="00F94954">
            <w:pPr>
              <w:ind w:firstLine="0"/>
              <w:jc w:val="left"/>
              <w:rPr>
                <w:rFonts w:eastAsia="Calibri"/>
                <w:color w:val="000000"/>
                <w:sz w:val="22"/>
              </w:rPr>
            </w:pPr>
          </w:p>
        </w:tc>
        <w:tc>
          <w:tcPr>
            <w:tcW w:w="598" w:type="pct"/>
            <w:vMerge/>
            <w:vAlign w:val="center"/>
          </w:tcPr>
          <w:p w:rsidR="008C7181" w:rsidRPr="005E5213" w:rsidRDefault="008C7181" w:rsidP="00F94954">
            <w:pPr>
              <w:ind w:firstLine="0"/>
              <w:jc w:val="left"/>
              <w:rPr>
                <w:rFonts w:eastAsia="Calibri"/>
                <w:color w:val="000000"/>
                <w:sz w:val="22"/>
              </w:rPr>
            </w:pPr>
          </w:p>
        </w:tc>
        <w:tc>
          <w:tcPr>
            <w:tcW w:w="460" w:type="pct"/>
            <w:vAlign w:val="center"/>
          </w:tcPr>
          <w:p w:rsidR="008C7181" w:rsidRPr="00927810" w:rsidRDefault="008C7181" w:rsidP="00F94954">
            <w:pPr>
              <w:ind w:firstLine="0"/>
              <w:jc w:val="center"/>
              <w:rPr>
                <w:rFonts w:eastAsia="Calibri"/>
                <w:color w:val="000000"/>
                <w:sz w:val="22"/>
              </w:rPr>
            </w:pPr>
            <w:r w:rsidRPr="00927810">
              <w:rPr>
                <w:rFonts w:eastAsia="Calibri"/>
                <w:color w:val="000000"/>
                <w:sz w:val="22"/>
                <w:szCs w:val="22"/>
              </w:rPr>
              <w:t>2018-2024</w:t>
            </w:r>
          </w:p>
        </w:tc>
        <w:tc>
          <w:tcPr>
            <w:tcW w:w="413" w:type="pct"/>
            <w:vAlign w:val="center"/>
          </w:tcPr>
          <w:p w:rsidR="008C7181" w:rsidRPr="004161DB" w:rsidRDefault="008C7181" w:rsidP="00F94954">
            <w:pPr>
              <w:ind w:firstLine="0"/>
              <w:jc w:val="center"/>
              <w:rPr>
                <w:rFonts w:eastAsia="Calibri"/>
                <w:color w:val="000000"/>
                <w:sz w:val="22"/>
              </w:rPr>
            </w:pPr>
            <w:r w:rsidRPr="004161DB">
              <w:rPr>
                <w:rFonts w:eastAsia="Calibri"/>
                <w:color w:val="000000"/>
                <w:sz w:val="22"/>
                <w:szCs w:val="22"/>
              </w:rPr>
              <w:t>2018</w:t>
            </w:r>
          </w:p>
        </w:tc>
        <w:tc>
          <w:tcPr>
            <w:tcW w:w="414" w:type="pct"/>
            <w:vAlign w:val="center"/>
          </w:tcPr>
          <w:p w:rsidR="008C7181" w:rsidRPr="00927810" w:rsidRDefault="008C7181" w:rsidP="00F94954">
            <w:pPr>
              <w:ind w:firstLine="0"/>
              <w:jc w:val="center"/>
              <w:rPr>
                <w:rFonts w:eastAsia="Calibri"/>
                <w:color w:val="000000"/>
                <w:sz w:val="22"/>
              </w:rPr>
            </w:pPr>
            <w:r w:rsidRPr="00927810">
              <w:rPr>
                <w:rFonts w:eastAsia="Calibri"/>
                <w:color w:val="000000"/>
                <w:sz w:val="22"/>
                <w:szCs w:val="22"/>
              </w:rPr>
              <w:t>2019</w:t>
            </w:r>
          </w:p>
        </w:tc>
        <w:tc>
          <w:tcPr>
            <w:tcW w:w="368" w:type="pct"/>
            <w:vAlign w:val="center"/>
          </w:tcPr>
          <w:p w:rsidR="008C7181" w:rsidRPr="00927810" w:rsidRDefault="008C7181" w:rsidP="00F94954">
            <w:pPr>
              <w:ind w:firstLine="0"/>
              <w:jc w:val="center"/>
              <w:rPr>
                <w:rFonts w:eastAsia="Calibri"/>
                <w:color w:val="000000"/>
                <w:sz w:val="22"/>
              </w:rPr>
            </w:pPr>
            <w:r w:rsidRPr="00927810">
              <w:rPr>
                <w:rFonts w:eastAsia="Calibri"/>
                <w:color w:val="000000"/>
                <w:sz w:val="22"/>
                <w:szCs w:val="22"/>
              </w:rPr>
              <w:t>2020</w:t>
            </w:r>
          </w:p>
        </w:tc>
        <w:tc>
          <w:tcPr>
            <w:tcW w:w="367" w:type="pct"/>
            <w:vAlign w:val="center"/>
          </w:tcPr>
          <w:p w:rsidR="008C7181" w:rsidRPr="00927810" w:rsidRDefault="008C7181" w:rsidP="00F94954">
            <w:pPr>
              <w:ind w:firstLine="0"/>
              <w:jc w:val="center"/>
              <w:rPr>
                <w:rFonts w:eastAsia="Calibri"/>
                <w:color w:val="000000"/>
                <w:sz w:val="22"/>
              </w:rPr>
            </w:pPr>
            <w:r w:rsidRPr="00927810">
              <w:rPr>
                <w:rFonts w:eastAsia="Calibri"/>
                <w:color w:val="000000"/>
                <w:sz w:val="22"/>
                <w:szCs w:val="22"/>
              </w:rPr>
              <w:t>2021</w:t>
            </w:r>
          </w:p>
        </w:tc>
        <w:tc>
          <w:tcPr>
            <w:tcW w:w="368" w:type="pct"/>
            <w:vAlign w:val="center"/>
          </w:tcPr>
          <w:p w:rsidR="008C7181" w:rsidRPr="00927810" w:rsidRDefault="008C7181" w:rsidP="00F94954">
            <w:pPr>
              <w:ind w:firstLine="0"/>
              <w:jc w:val="center"/>
              <w:rPr>
                <w:rFonts w:eastAsia="Calibri"/>
                <w:color w:val="000000"/>
                <w:sz w:val="22"/>
              </w:rPr>
            </w:pPr>
            <w:r w:rsidRPr="00927810">
              <w:rPr>
                <w:rFonts w:eastAsia="Calibri"/>
                <w:color w:val="000000"/>
                <w:sz w:val="22"/>
                <w:szCs w:val="22"/>
              </w:rPr>
              <w:t>2022</w:t>
            </w:r>
          </w:p>
        </w:tc>
        <w:tc>
          <w:tcPr>
            <w:tcW w:w="367" w:type="pct"/>
            <w:vAlign w:val="center"/>
          </w:tcPr>
          <w:p w:rsidR="008C7181" w:rsidRPr="00927810" w:rsidRDefault="008C7181" w:rsidP="00F94954">
            <w:pPr>
              <w:ind w:firstLine="0"/>
              <w:jc w:val="center"/>
              <w:rPr>
                <w:rFonts w:eastAsia="Calibri"/>
                <w:color w:val="000000"/>
                <w:sz w:val="22"/>
              </w:rPr>
            </w:pPr>
            <w:r w:rsidRPr="00927810">
              <w:rPr>
                <w:rFonts w:eastAsia="Calibri"/>
                <w:color w:val="000000"/>
                <w:sz w:val="22"/>
                <w:szCs w:val="22"/>
              </w:rPr>
              <w:t>2023</w:t>
            </w:r>
          </w:p>
        </w:tc>
        <w:tc>
          <w:tcPr>
            <w:tcW w:w="400" w:type="pct"/>
            <w:vAlign w:val="center"/>
          </w:tcPr>
          <w:p w:rsidR="008C7181" w:rsidRPr="00927810" w:rsidRDefault="008C7181" w:rsidP="00F94954">
            <w:pPr>
              <w:ind w:firstLine="0"/>
              <w:jc w:val="center"/>
              <w:rPr>
                <w:rFonts w:eastAsia="Calibri"/>
                <w:color w:val="000000"/>
                <w:sz w:val="22"/>
              </w:rPr>
            </w:pPr>
            <w:r w:rsidRPr="00927810">
              <w:rPr>
                <w:rFonts w:eastAsia="Calibri"/>
                <w:color w:val="000000"/>
                <w:sz w:val="22"/>
                <w:szCs w:val="22"/>
              </w:rPr>
              <w:t>2024</w:t>
            </w:r>
          </w:p>
        </w:tc>
      </w:tr>
      <w:tr w:rsidR="00AF6316" w:rsidRPr="00927810" w:rsidTr="00AF6316">
        <w:trPr>
          <w:trHeight w:val="501"/>
        </w:trPr>
        <w:tc>
          <w:tcPr>
            <w:tcW w:w="599" w:type="pct"/>
            <w:vMerge w:val="restart"/>
            <w:vAlign w:val="center"/>
          </w:tcPr>
          <w:p w:rsidR="008C7181" w:rsidRPr="00927810" w:rsidRDefault="008C7181" w:rsidP="00F94954">
            <w:pPr>
              <w:widowControl w:val="0"/>
              <w:autoSpaceDE w:val="0"/>
              <w:autoSpaceDN w:val="0"/>
              <w:adjustRightInd w:val="0"/>
              <w:ind w:firstLine="0"/>
              <w:jc w:val="center"/>
              <w:rPr>
                <w:rFonts w:eastAsia="Calibri"/>
                <w:sz w:val="22"/>
                <w:lang w:eastAsia="en-US"/>
              </w:rPr>
            </w:pPr>
            <w:r w:rsidRPr="00927810">
              <w:rPr>
                <w:rFonts w:eastAsia="Calibri"/>
                <w:sz w:val="22"/>
                <w:szCs w:val="22"/>
                <w:lang w:eastAsia="en-US"/>
              </w:rPr>
              <w:t xml:space="preserve">Муниципальная  программа  Белозерского сельсовета «Формирование комфортной городской среды» </w:t>
            </w:r>
            <w:proofErr w:type="gramStart"/>
            <w:r w:rsidRPr="00927810">
              <w:rPr>
                <w:rFonts w:eastAsia="Calibri"/>
                <w:sz w:val="22"/>
                <w:szCs w:val="22"/>
                <w:lang w:eastAsia="en-US"/>
              </w:rPr>
              <w:t>на</w:t>
            </w:r>
            <w:proofErr w:type="gramEnd"/>
          </w:p>
          <w:p w:rsidR="008C7181" w:rsidRPr="00927810" w:rsidRDefault="008C7181" w:rsidP="00F94954">
            <w:pPr>
              <w:widowControl w:val="0"/>
              <w:autoSpaceDE w:val="0"/>
              <w:autoSpaceDN w:val="0"/>
              <w:adjustRightInd w:val="0"/>
              <w:ind w:firstLine="0"/>
              <w:jc w:val="center"/>
              <w:rPr>
                <w:rFonts w:eastAsia="Calibri"/>
                <w:sz w:val="22"/>
                <w:lang w:eastAsia="en-US"/>
              </w:rPr>
            </w:pPr>
            <w:r w:rsidRPr="00927810">
              <w:rPr>
                <w:rFonts w:eastAsia="Calibri"/>
                <w:sz w:val="22"/>
                <w:szCs w:val="22"/>
                <w:lang w:eastAsia="en-US"/>
              </w:rPr>
              <w:t>2018-2024 годы</w:t>
            </w:r>
          </w:p>
          <w:p w:rsidR="008C7181" w:rsidRPr="00927810" w:rsidRDefault="008C7181" w:rsidP="00F94954">
            <w:pPr>
              <w:ind w:firstLine="0"/>
              <w:jc w:val="center"/>
              <w:rPr>
                <w:rFonts w:eastAsia="Calibri"/>
                <w:color w:val="000000"/>
                <w:sz w:val="22"/>
              </w:rPr>
            </w:pPr>
          </w:p>
        </w:tc>
        <w:tc>
          <w:tcPr>
            <w:tcW w:w="644" w:type="pct"/>
            <w:vMerge w:val="restart"/>
          </w:tcPr>
          <w:p w:rsidR="008C7181" w:rsidRPr="00927810" w:rsidRDefault="008C7181" w:rsidP="00F94954">
            <w:pPr>
              <w:ind w:firstLine="0"/>
              <w:jc w:val="center"/>
              <w:rPr>
                <w:rFonts w:eastAsia="Calibri"/>
                <w:color w:val="000000"/>
                <w:sz w:val="22"/>
              </w:rPr>
            </w:pPr>
            <w:r w:rsidRPr="00927810">
              <w:rPr>
                <w:rFonts w:eastAsia="Calibri"/>
                <w:color w:val="000000"/>
                <w:sz w:val="22"/>
                <w:szCs w:val="22"/>
              </w:rPr>
              <w:t>Администрация Белозерского сельсовета; Администрация Белозерского района</w:t>
            </w:r>
          </w:p>
          <w:p w:rsidR="008C7181" w:rsidRPr="00927810" w:rsidRDefault="008C7181" w:rsidP="00F94954">
            <w:pPr>
              <w:ind w:firstLine="0"/>
              <w:jc w:val="center"/>
              <w:rPr>
                <w:rFonts w:eastAsia="Calibri"/>
                <w:color w:val="000000"/>
                <w:sz w:val="22"/>
              </w:rPr>
            </w:pPr>
            <w:r w:rsidRPr="00927810">
              <w:rPr>
                <w:rFonts w:eastAsia="Calibri"/>
                <w:color w:val="000000"/>
                <w:sz w:val="22"/>
                <w:szCs w:val="22"/>
              </w:rPr>
              <w:t>(по согласованию)</w:t>
            </w:r>
          </w:p>
          <w:p w:rsidR="008C7181" w:rsidRPr="00927810" w:rsidRDefault="008C7181" w:rsidP="00F94954">
            <w:pPr>
              <w:ind w:firstLine="0"/>
              <w:jc w:val="center"/>
              <w:rPr>
                <w:rFonts w:eastAsia="Calibri"/>
                <w:color w:val="000000"/>
                <w:sz w:val="22"/>
              </w:rPr>
            </w:pPr>
          </w:p>
        </w:tc>
        <w:tc>
          <w:tcPr>
            <w:tcW w:w="598" w:type="pct"/>
          </w:tcPr>
          <w:p w:rsidR="008C7181" w:rsidRPr="00927810" w:rsidRDefault="008C7181" w:rsidP="00F94954">
            <w:pPr>
              <w:ind w:firstLine="0"/>
              <w:jc w:val="left"/>
              <w:rPr>
                <w:rFonts w:eastAsia="Calibri"/>
                <w:color w:val="000000"/>
                <w:sz w:val="22"/>
              </w:rPr>
            </w:pPr>
            <w:r w:rsidRPr="00927810">
              <w:rPr>
                <w:rFonts w:eastAsia="Calibri"/>
                <w:color w:val="000000"/>
                <w:sz w:val="22"/>
                <w:szCs w:val="22"/>
              </w:rPr>
              <w:t>Итого</w:t>
            </w:r>
          </w:p>
        </w:tc>
        <w:tc>
          <w:tcPr>
            <w:tcW w:w="460" w:type="pct"/>
          </w:tcPr>
          <w:p w:rsidR="008C7181" w:rsidRPr="00927810" w:rsidRDefault="008C7181" w:rsidP="00F94954">
            <w:pPr>
              <w:ind w:firstLine="0"/>
              <w:jc w:val="center"/>
              <w:rPr>
                <w:rFonts w:eastAsia="Calibri"/>
                <w:color w:val="000000"/>
                <w:sz w:val="21"/>
                <w:szCs w:val="21"/>
              </w:rPr>
            </w:pPr>
            <w:r w:rsidRPr="00927810">
              <w:rPr>
                <w:rFonts w:eastAsia="Calibri"/>
                <w:color w:val="000000"/>
                <w:sz w:val="21"/>
                <w:szCs w:val="21"/>
              </w:rPr>
              <w:t>16212992,0</w:t>
            </w:r>
          </w:p>
        </w:tc>
        <w:tc>
          <w:tcPr>
            <w:tcW w:w="413" w:type="pct"/>
          </w:tcPr>
          <w:p w:rsidR="008C7181" w:rsidRPr="004161DB" w:rsidRDefault="008C7181" w:rsidP="00F94954">
            <w:pPr>
              <w:ind w:firstLine="0"/>
              <w:jc w:val="center"/>
              <w:rPr>
                <w:rFonts w:eastAsia="Calibri"/>
                <w:color w:val="000000"/>
                <w:sz w:val="21"/>
                <w:szCs w:val="21"/>
              </w:rPr>
            </w:pPr>
            <w:r w:rsidRPr="004161DB">
              <w:rPr>
                <w:rFonts w:eastAsia="Calibri"/>
                <w:sz w:val="21"/>
                <w:szCs w:val="21"/>
              </w:rPr>
              <w:t>1590152,0</w:t>
            </w:r>
          </w:p>
        </w:tc>
        <w:tc>
          <w:tcPr>
            <w:tcW w:w="414" w:type="pct"/>
          </w:tcPr>
          <w:p w:rsidR="008C7181" w:rsidRPr="00927810" w:rsidRDefault="008C7181" w:rsidP="00F94954">
            <w:pPr>
              <w:ind w:firstLine="0"/>
              <w:jc w:val="center"/>
              <w:rPr>
                <w:rFonts w:eastAsia="Calibri"/>
                <w:color w:val="000000"/>
                <w:sz w:val="21"/>
                <w:szCs w:val="21"/>
              </w:rPr>
            </w:pPr>
            <w:r w:rsidRPr="00927810">
              <w:rPr>
                <w:rFonts w:eastAsia="Calibri"/>
                <w:sz w:val="21"/>
                <w:szCs w:val="21"/>
              </w:rPr>
              <w:t>2127840,0</w:t>
            </w:r>
          </w:p>
        </w:tc>
        <w:tc>
          <w:tcPr>
            <w:tcW w:w="368" w:type="pct"/>
          </w:tcPr>
          <w:p w:rsidR="008C7181" w:rsidRPr="00927810" w:rsidRDefault="008C7181" w:rsidP="00F94954">
            <w:pPr>
              <w:ind w:firstLine="0"/>
              <w:jc w:val="center"/>
              <w:rPr>
                <w:rFonts w:eastAsia="Calibri"/>
                <w:color w:val="000000"/>
                <w:sz w:val="21"/>
                <w:szCs w:val="21"/>
              </w:rPr>
            </w:pPr>
            <w:r w:rsidRPr="00927810">
              <w:rPr>
                <w:rFonts w:eastAsia="Calibri"/>
                <w:sz w:val="21"/>
                <w:szCs w:val="21"/>
              </w:rPr>
              <w:t>2499000,0</w:t>
            </w:r>
          </w:p>
        </w:tc>
        <w:tc>
          <w:tcPr>
            <w:tcW w:w="367" w:type="pct"/>
          </w:tcPr>
          <w:p w:rsidR="008C7181" w:rsidRPr="00927810" w:rsidRDefault="008C7181" w:rsidP="00F94954">
            <w:pPr>
              <w:ind w:firstLine="0"/>
              <w:jc w:val="center"/>
              <w:rPr>
                <w:rFonts w:eastAsia="Calibri"/>
                <w:color w:val="000000"/>
                <w:sz w:val="21"/>
                <w:szCs w:val="21"/>
              </w:rPr>
            </w:pPr>
            <w:r w:rsidRPr="00927810">
              <w:rPr>
                <w:rFonts w:eastAsia="Calibri"/>
                <w:sz w:val="21"/>
                <w:szCs w:val="21"/>
              </w:rPr>
              <w:t>2499000,0</w:t>
            </w:r>
          </w:p>
        </w:tc>
        <w:tc>
          <w:tcPr>
            <w:tcW w:w="368" w:type="pct"/>
          </w:tcPr>
          <w:p w:rsidR="008C7181" w:rsidRPr="00927810" w:rsidRDefault="008C7181" w:rsidP="00F94954">
            <w:pPr>
              <w:ind w:firstLine="0"/>
              <w:jc w:val="center"/>
              <w:rPr>
                <w:rFonts w:eastAsia="Calibri"/>
                <w:color w:val="000000"/>
                <w:sz w:val="21"/>
                <w:szCs w:val="21"/>
              </w:rPr>
            </w:pPr>
            <w:r w:rsidRPr="00927810">
              <w:rPr>
                <w:rFonts w:eastAsia="Calibri"/>
                <w:sz w:val="21"/>
                <w:szCs w:val="21"/>
              </w:rPr>
              <w:t>2499000,0</w:t>
            </w:r>
          </w:p>
        </w:tc>
        <w:tc>
          <w:tcPr>
            <w:tcW w:w="367" w:type="pct"/>
          </w:tcPr>
          <w:p w:rsidR="008C7181" w:rsidRPr="00927810" w:rsidRDefault="008C7181" w:rsidP="00F94954">
            <w:pPr>
              <w:ind w:firstLine="0"/>
              <w:jc w:val="center"/>
              <w:rPr>
                <w:rFonts w:eastAsia="Calibri"/>
                <w:color w:val="000000"/>
                <w:sz w:val="21"/>
                <w:szCs w:val="21"/>
              </w:rPr>
            </w:pPr>
            <w:r w:rsidRPr="00927810">
              <w:rPr>
                <w:rFonts w:eastAsia="Calibri"/>
                <w:sz w:val="21"/>
                <w:szCs w:val="21"/>
              </w:rPr>
              <w:t>2499000,0</w:t>
            </w:r>
          </w:p>
        </w:tc>
        <w:tc>
          <w:tcPr>
            <w:tcW w:w="400" w:type="pct"/>
          </w:tcPr>
          <w:p w:rsidR="008C7181" w:rsidRPr="00927810" w:rsidRDefault="008C7181" w:rsidP="00F94954">
            <w:pPr>
              <w:ind w:firstLine="0"/>
              <w:jc w:val="center"/>
              <w:rPr>
                <w:rFonts w:eastAsia="Calibri"/>
                <w:color w:val="000000"/>
                <w:sz w:val="21"/>
                <w:szCs w:val="21"/>
              </w:rPr>
            </w:pPr>
            <w:r w:rsidRPr="00927810">
              <w:rPr>
                <w:rFonts w:eastAsia="Calibri"/>
                <w:sz w:val="21"/>
                <w:szCs w:val="21"/>
              </w:rPr>
              <w:t>2499000,0</w:t>
            </w:r>
          </w:p>
        </w:tc>
      </w:tr>
      <w:tr w:rsidR="00AF6316" w:rsidRPr="00927810" w:rsidTr="00AF6316">
        <w:trPr>
          <w:trHeight w:val="409"/>
        </w:trPr>
        <w:tc>
          <w:tcPr>
            <w:tcW w:w="599" w:type="pct"/>
            <w:vMerge/>
            <w:vAlign w:val="center"/>
          </w:tcPr>
          <w:p w:rsidR="008C7181" w:rsidRPr="00927810" w:rsidRDefault="008C7181" w:rsidP="00F94954">
            <w:pPr>
              <w:ind w:firstLine="0"/>
              <w:jc w:val="left"/>
              <w:rPr>
                <w:rFonts w:eastAsia="Calibri"/>
                <w:color w:val="000000"/>
                <w:sz w:val="21"/>
                <w:szCs w:val="21"/>
              </w:rPr>
            </w:pPr>
          </w:p>
        </w:tc>
        <w:tc>
          <w:tcPr>
            <w:tcW w:w="644" w:type="pct"/>
            <w:vMerge/>
          </w:tcPr>
          <w:p w:rsidR="008C7181" w:rsidRPr="00927810" w:rsidRDefault="008C7181" w:rsidP="00F94954">
            <w:pPr>
              <w:ind w:firstLine="0"/>
              <w:jc w:val="left"/>
              <w:rPr>
                <w:rFonts w:eastAsia="Calibri"/>
                <w:color w:val="000000"/>
                <w:sz w:val="21"/>
                <w:szCs w:val="21"/>
              </w:rPr>
            </w:pPr>
          </w:p>
        </w:tc>
        <w:tc>
          <w:tcPr>
            <w:tcW w:w="598" w:type="pct"/>
          </w:tcPr>
          <w:p w:rsidR="008C7181" w:rsidRPr="00927810" w:rsidRDefault="008C7181" w:rsidP="00F94954">
            <w:pPr>
              <w:ind w:firstLine="0"/>
              <w:jc w:val="left"/>
              <w:rPr>
                <w:rFonts w:eastAsia="Calibri"/>
                <w:color w:val="000000"/>
                <w:sz w:val="22"/>
              </w:rPr>
            </w:pPr>
            <w:r w:rsidRPr="00927810">
              <w:rPr>
                <w:rFonts w:eastAsia="Calibri"/>
                <w:color w:val="000000"/>
                <w:sz w:val="22"/>
                <w:szCs w:val="22"/>
              </w:rPr>
              <w:t>Федеральный бюджет</w:t>
            </w:r>
          </w:p>
        </w:tc>
        <w:tc>
          <w:tcPr>
            <w:tcW w:w="460" w:type="pct"/>
          </w:tcPr>
          <w:p w:rsidR="005945F3" w:rsidRPr="004161DB" w:rsidRDefault="005945F3" w:rsidP="00F94954">
            <w:pPr>
              <w:ind w:firstLine="0"/>
              <w:jc w:val="center"/>
              <w:rPr>
                <w:rFonts w:eastAsia="Calibri"/>
                <w:color w:val="000000"/>
                <w:sz w:val="21"/>
                <w:szCs w:val="21"/>
              </w:rPr>
            </w:pPr>
            <w:r w:rsidRPr="004161DB">
              <w:rPr>
                <w:rFonts w:eastAsia="Calibri"/>
                <w:sz w:val="21"/>
                <w:szCs w:val="21"/>
              </w:rPr>
              <w:t>13633749,17</w:t>
            </w:r>
          </w:p>
        </w:tc>
        <w:tc>
          <w:tcPr>
            <w:tcW w:w="413" w:type="pct"/>
          </w:tcPr>
          <w:p w:rsidR="008C7181" w:rsidRPr="005945F3" w:rsidRDefault="008C7181" w:rsidP="00F94954">
            <w:pPr>
              <w:ind w:firstLine="0"/>
              <w:jc w:val="center"/>
              <w:rPr>
                <w:rFonts w:eastAsia="Calibri"/>
                <w:color w:val="000000"/>
                <w:sz w:val="21"/>
                <w:szCs w:val="21"/>
                <w:highlight w:val="yellow"/>
              </w:rPr>
            </w:pPr>
            <w:r w:rsidRPr="004161DB">
              <w:rPr>
                <w:rFonts w:eastAsia="Calibri"/>
                <w:color w:val="000000"/>
                <w:sz w:val="21"/>
                <w:szCs w:val="21"/>
              </w:rPr>
              <w:t>1319037,26</w:t>
            </w:r>
          </w:p>
        </w:tc>
        <w:tc>
          <w:tcPr>
            <w:tcW w:w="414" w:type="pct"/>
          </w:tcPr>
          <w:p w:rsidR="008C7181" w:rsidRPr="00927810" w:rsidRDefault="008C7181" w:rsidP="008C7181">
            <w:pPr>
              <w:ind w:firstLine="0"/>
              <w:jc w:val="center"/>
              <w:rPr>
                <w:rFonts w:eastAsia="Calibri"/>
                <w:color w:val="000000"/>
                <w:sz w:val="21"/>
                <w:szCs w:val="21"/>
              </w:rPr>
            </w:pPr>
            <w:r w:rsidRPr="00927810">
              <w:rPr>
                <w:rFonts w:eastAsia="Calibri"/>
                <w:color w:val="000000"/>
                <w:sz w:val="21"/>
                <w:szCs w:val="21"/>
              </w:rPr>
              <w:t>1</w:t>
            </w:r>
            <w:r>
              <w:rPr>
                <w:rFonts w:eastAsia="Calibri"/>
                <w:color w:val="000000"/>
                <w:sz w:val="21"/>
                <w:szCs w:val="21"/>
              </w:rPr>
              <w:t>895711</w:t>
            </w:r>
            <w:r w:rsidRPr="00927810">
              <w:rPr>
                <w:rFonts w:eastAsia="Calibri"/>
                <w:color w:val="000000"/>
                <w:sz w:val="21"/>
                <w:szCs w:val="21"/>
              </w:rPr>
              <w:t>,</w:t>
            </w:r>
            <w:r>
              <w:rPr>
                <w:rFonts w:eastAsia="Calibri"/>
                <w:color w:val="000000"/>
                <w:sz w:val="21"/>
                <w:szCs w:val="21"/>
              </w:rPr>
              <w:t>91</w:t>
            </w:r>
          </w:p>
        </w:tc>
        <w:tc>
          <w:tcPr>
            <w:tcW w:w="368" w:type="pct"/>
          </w:tcPr>
          <w:p w:rsidR="008C7181" w:rsidRPr="00927810" w:rsidRDefault="008C7181" w:rsidP="00F94954">
            <w:pPr>
              <w:ind w:firstLine="0"/>
              <w:jc w:val="center"/>
              <w:rPr>
                <w:rFonts w:eastAsia="Calibri"/>
                <w:color w:val="000000"/>
                <w:sz w:val="21"/>
                <w:szCs w:val="21"/>
              </w:rPr>
            </w:pPr>
            <w:r w:rsidRPr="00927810">
              <w:rPr>
                <w:rFonts w:eastAsia="Calibri"/>
                <w:color w:val="000000"/>
                <w:sz w:val="21"/>
                <w:szCs w:val="21"/>
              </w:rPr>
              <w:t>2083800,0</w:t>
            </w:r>
          </w:p>
        </w:tc>
        <w:tc>
          <w:tcPr>
            <w:tcW w:w="367" w:type="pct"/>
          </w:tcPr>
          <w:p w:rsidR="008C7181" w:rsidRPr="00927810" w:rsidRDefault="008C7181" w:rsidP="00F94954">
            <w:pPr>
              <w:ind w:firstLine="0"/>
              <w:jc w:val="center"/>
              <w:rPr>
                <w:rFonts w:eastAsia="Calibri"/>
                <w:color w:val="000000"/>
                <w:sz w:val="21"/>
                <w:szCs w:val="21"/>
              </w:rPr>
            </w:pPr>
            <w:r w:rsidRPr="00927810">
              <w:rPr>
                <w:rFonts w:eastAsia="Calibri"/>
                <w:color w:val="000000"/>
                <w:sz w:val="21"/>
                <w:szCs w:val="21"/>
              </w:rPr>
              <w:t>2083800,0</w:t>
            </w:r>
          </w:p>
        </w:tc>
        <w:tc>
          <w:tcPr>
            <w:tcW w:w="368" w:type="pct"/>
          </w:tcPr>
          <w:p w:rsidR="008C7181" w:rsidRPr="00927810" w:rsidRDefault="008C7181" w:rsidP="00F94954">
            <w:pPr>
              <w:ind w:firstLine="0"/>
              <w:jc w:val="center"/>
              <w:rPr>
                <w:rFonts w:eastAsia="Calibri"/>
                <w:color w:val="000000"/>
                <w:sz w:val="21"/>
                <w:szCs w:val="21"/>
              </w:rPr>
            </w:pPr>
            <w:r w:rsidRPr="00927810">
              <w:rPr>
                <w:rFonts w:eastAsia="Calibri"/>
                <w:color w:val="000000"/>
                <w:sz w:val="21"/>
                <w:szCs w:val="21"/>
              </w:rPr>
              <w:t>2083800,0</w:t>
            </w:r>
          </w:p>
        </w:tc>
        <w:tc>
          <w:tcPr>
            <w:tcW w:w="367" w:type="pct"/>
          </w:tcPr>
          <w:p w:rsidR="008C7181" w:rsidRPr="00927810" w:rsidRDefault="008C7181" w:rsidP="00F94954">
            <w:pPr>
              <w:ind w:firstLine="0"/>
              <w:jc w:val="center"/>
              <w:rPr>
                <w:rFonts w:eastAsia="Calibri"/>
                <w:color w:val="000000"/>
                <w:sz w:val="21"/>
                <w:szCs w:val="21"/>
              </w:rPr>
            </w:pPr>
            <w:r w:rsidRPr="00927810">
              <w:rPr>
                <w:rFonts w:eastAsia="Calibri"/>
                <w:color w:val="000000"/>
                <w:sz w:val="21"/>
                <w:szCs w:val="21"/>
              </w:rPr>
              <w:t>2083800,0</w:t>
            </w:r>
          </w:p>
        </w:tc>
        <w:tc>
          <w:tcPr>
            <w:tcW w:w="400" w:type="pct"/>
          </w:tcPr>
          <w:p w:rsidR="008C7181" w:rsidRPr="00927810" w:rsidRDefault="008C7181" w:rsidP="00F94954">
            <w:pPr>
              <w:ind w:firstLine="0"/>
              <w:jc w:val="center"/>
              <w:rPr>
                <w:rFonts w:eastAsia="Calibri"/>
                <w:color w:val="000000"/>
                <w:sz w:val="21"/>
                <w:szCs w:val="21"/>
              </w:rPr>
            </w:pPr>
            <w:r w:rsidRPr="00927810">
              <w:rPr>
                <w:rFonts w:eastAsia="Calibri"/>
                <w:color w:val="000000"/>
                <w:sz w:val="21"/>
                <w:szCs w:val="21"/>
              </w:rPr>
              <w:t>2083800,0</w:t>
            </w:r>
          </w:p>
        </w:tc>
      </w:tr>
      <w:tr w:rsidR="00AF6316" w:rsidRPr="00927810" w:rsidTr="00AF6316">
        <w:trPr>
          <w:trHeight w:val="415"/>
        </w:trPr>
        <w:tc>
          <w:tcPr>
            <w:tcW w:w="599" w:type="pct"/>
            <w:vMerge/>
            <w:vAlign w:val="center"/>
          </w:tcPr>
          <w:p w:rsidR="008C7181" w:rsidRPr="00927810" w:rsidRDefault="008C7181" w:rsidP="00F94954">
            <w:pPr>
              <w:ind w:firstLine="0"/>
              <w:jc w:val="left"/>
              <w:rPr>
                <w:rFonts w:eastAsia="Calibri"/>
                <w:color w:val="000000"/>
                <w:sz w:val="21"/>
                <w:szCs w:val="21"/>
              </w:rPr>
            </w:pPr>
          </w:p>
        </w:tc>
        <w:tc>
          <w:tcPr>
            <w:tcW w:w="644" w:type="pct"/>
            <w:vMerge/>
          </w:tcPr>
          <w:p w:rsidR="008C7181" w:rsidRPr="00927810" w:rsidRDefault="008C7181" w:rsidP="00F94954">
            <w:pPr>
              <w:ind w:firstLine="0"/>
              <w:jc w:val="left"/>
              <w:rPr>
                <w:rFonts w:eastAsia="Calibri"/>
                <w:color w:val="000000"/>
                <w:sz w:val="21"/>
                <w:szCs w:val="21"/>
              </w:rPr>
            </w:pPr>
          </w:p>
        </w:tc>
        <w:tc>
          <w:tcPr>
            <w:tcW w:w="598" w:type="pct"/>
          </w:tcPr>
          <w:p w:rsidR="008C7181" w:rsidRPr="00927810" w:rsidRDefault="008C7181" w:rsidP="00F94954">
            <w:pPr>
              <w:ind w:firstLine="0"/>
              <w:jc w:val="left"/>
              <w:rPr>
                <w:rFonts w:eastAsia="Calibri"/>
                <w:color w:val="000000"/>
                <w:sz w:val="22"/>
              </w:rPr>
            </w:pPr>
            <w:r w:rsidRPr="00927810">
              <w:rPr>
                <w:rFonts w:eastAsia="Calibri"/>
                <w:color w:val="000000"/>
                <w:sz w:val="22"/>
                <w:szCs w:val="22"/>
              </w:rPr>
              <w:t>Областной бюджет</w:t>
            </w:r>
          </w:p>
        </w:tc>
        <w:tc>
          <w:tcPr>
            <w:tcW w:w="460" w:type="pct"/>
          </w:tcPr>
          <w:p w:rsidR="008C7181" w:rsidRPr="004161DB" w:rsidRDefault="005945F3" w:rsidP="00F94954">
            <w:pPr>
              <w:ind w:firstLine="0"/>
              <w:jc w:val="center"/>
              <w:rPr>
                <w:rFonts w:eastAsia="Calibri"/>
                <w:color w:val="000000"/>
                <w:sz w:val="21"/>
                <w:szCs w:val="21"/>
              </w:rPr>
            </w:pPr>
            <w:r w:rsidRPr="004161DB">
              <w:rPr>
                <w:rFonts w:eastAsia="Calibri"/>
                <w:sz w:val="21"/>
                <w:szCs w:val="21"/>
              </w:rPr>
              <w:t>1043970,83</w:t>
            </w:r>
          </w:p>
        </w:tc>
        <w:tc>
          <w:tcPr>
            <w:tcW w:w="413" w:type="pct"/>
          </w:tcPr>
          <w:p w:rsidR="008C7181" w:rsidRPr="005945F3" w:rsidRDefault="008C7181" w:rsidP="00F94954">
            <w:pPr>
              <w:ind w:firstLine="0"/>
              <w:jc w:val="center"/>
              <w:rPr>
                <w:rFonts w:eastAsia="Calibri"/>
                <w:color w:val="000000"/>
                <w:sz w:val="21"/>
                <w:szCs w:val="21"/>
                <w:highlight w:val="yellow"/>
              </w:rPr>
            </w:pPr>
            <w:r w:rsidRPr="004161DB">
              <w:rPr>
                <w:rFonts w:eastAsia="Calibri"/>
                <w:color w:val="000000"/>
                <w:sz w:val="21"/>
                <w:szCs w:val="21"/>
              </w:rPr>
              <w:t>99282,74</w:t>
            </w:r>
          </w:p>
        </w:tc>
        <w:tc>
          <w:tcPr>
            <w:tcW w:w="414" w:type="pct"/>
          </w:tcPr>
          <w:p w:rsidR="008C7181" w:rsidRPr="00927810" w:rsidRDefault="00AF6316" w:rsidP="00F94954">
            <w:pPr>
              <w:ind w:firstLine="0"/>
              <w:jc w:val="center"/>
              <w:rPr>
                <w:rFonts w:eastAsia="Calibri"/>
                <w:color w:val="000000"/>
                <w:sz w:val="21"/>
                <w:szCs w:val="21"/>
              </w:rPr>
            </w:pPr>
            <w:r>
              <w:rPr>
                <w:rFonts w:eastAsia="Calibri"/>
                <w:color w:val="000000"/>
                <w:sz w:val="21"/>
                <w:szCs w:val="21"/>
              </w:rPr>
              <w:t>38688,09</w:t>
            </w:r>
          </w:p>
        </w:tc>
        <w:tc>
          <w:tcPr>
            <w:tcW w:w="368" w:type="pct"/>
          </w:tcPr>
          <w:p w:rsidR="008C7181" w:rsidRPr="00927810" w:rsidRDefault="008C7181" w:rsidP="00F94954">
            <w:pPr>
              <w:ind w:firstLine="0"/>
              <w:jc w:val="center"/>
              <w:rPr>
                <w:rFonts w:eastAsia="Calibri"/>
                <w:color w:val="000000"/>
                <w:sz w:val="21"/>
                <w:szCs w:val="21"/>
              </w:rPr>
            </w:pPr>
            <w:r w:rsidRPr="00927810">
              <w:rPr>
                <w:rFonts w:eastAsia="Calibri"/>
                <w:color w:val="000000"/>
                <w:sz w:val="21"/>
                <w:szCs w:val="21"/>
              </w:rPr>
              <w:t>181200,0</w:t>
            </w:r>
          </w:p>
        </w:tc>
        <w:tc>
          <w:tcPr>
            <w:tcW w:w="367" w:type="pct"/>
          </w:tcPr>
          <w:p w:rsidR="008C7181" w:rsidRPr="00927810" w:rsidRDefault="008C7181" w:rsidP="00F94954">
            <w:pPr>
              <w:ind w:firstLine="0"/>
              <w:jc w:val="center"/>
              <w:rPr>
                <w:rFonts w:eastAsia="Calibri"/>
                <w:color w:val="000000"/>
                <w:sz w:val="21"/>
                <w:szCs w:val="21"/>
              </w:rPr>
            </w:pPr>
            <w:r w:rsidRPr="00927810">
              <w:rPr>
                <w:rFonts w:eastAsia="Calibri"/>
                <w:color w:val="000000"/>
                <w:sz w:val="21"/>
                <w:szCs w:val="21"/>
              </w:rPr>
              <w:t>181200,0</w:t>
            </w:r>
          </w:p>
        </w:tc>
        <w:tc>
          <w:tcPr>
            <w:tcW w:w="368" w:type="pct"/>
          </w:tcPr>
          <w:p w:rsidR="008C7181" w:rsidRPr="00927810" w:rsidRDefault="008C7181" w:rsidP="00F94954">
            <w:pPr>
              <w:ind w:firstLine="0"/>
              <w:jc w:val="center"/>
              <w:rPr>
                <w:rFonts w:eastAsia="Calibri"/>
                <w:color w:val="000000"/>
                <w:sz w:val="21"/>
                <w:szCs w:val="21"/>
              </w:rPr>
            </w:pPr>
            <w:r w:rsidRPr="00927810">
              <w:rPr>
                <w:rFonts w:eastAsia="Calibri"/>
                <w:color w:val="000000"/>
                <w:sz w:val="21"/>
                <w:szCs w:val="21"/>
              </w:rPr>
              <w:t>181200,0</w:t>
            </w:r>
          </w:p>
        </w:tc>
        <w:tc>
          <w:tcPr>
            <w:tcW w:w="367" w:type="pct"/>
          </w:tcPr>
          <w:p w:rsidR="008C7181" w:rsidRPr="00927810" w:rsidRDefault="008C7181" w:rsidP="00F94954">
            <w:pPr>
              <w:ind w:firstLine="0"/>
              <w:jc w:val="center"/>
              <w:rPr>
                <w:rFonts w:eastAsia="Calibri"/>
                <w:color w:val="000000"/>
                <w:sz w:val="21"/>
                <w:szCs w:val="21"/>
              </w:rPr>
            </w:pPr>
            <w:r w:rsidRPr="00927810">
              <w:rPr>
                <w:rFonts w:eastAsia="Calibri"/>
                <w:color w:val="000000"/>
                <w:sz w:val="21"/>
                <w:szCs w:val="21"/>
              </w:rPr>
              <w:t>181200,0</w:t>
            </w:r>
          </w:p>
        </w:tc>
        <w:tc>
          <w:tcPr>
            <w:tcW w:w="400" w:type="pct"/>
          </w:tcPr>
          <w:p w:rsidR="008C7181" w:rsidRPr="00927810" w:rsidRDefault="008C7181" w:rsidP="00F94954">
            <w:pPr>
              <w:ind w:firstLine="0"/>
              <w:jc w:val="center"/>
              <w:rPr>
                <w:rFonts w:eastAsia="Calibri"/>
                <w:color w:val="000000"/>
                <w:sz w:val="21"/>
                <w:szCs w:val="21"/>
              </w:rPr>
            </w:pPr>
            <w:r w:rsidRPr="00927810">
              <w:rPr>
                <w:rFonts w:eastAsia="Calibri"/>
                <w:color w:val="000000"/>
                <w:sz w:val="21"/>
                <w:szCs w:val="21"/>
              </w:rPr>
              <w:t>181200,0</w:t>
            </w:r>
          </w:p>
        </w:tc>
      </w:tr>
      <w:tr w:rsidR="00AF6316" w:rsidRPr="00927810" w:rsidTr="00AF6316">
        <w:trPr>
          <w:trHeight w:val="420"/>
        </w:trPr>
        <w:tc>
          <w:tcPr>
            <w:tcW w:w="599" w:type="pct"/>
            <w:vMerge/>
            <w:vAlign w:val="center"/>
          </w:tcPr>
          <w:p w:rsidR="008C7181" w:rsidRPr="00927810" w:rsidRDefault="008C7181" w:rsidP="00F94954">
            <w:pPr>
              <w:ind w:firstLine="0"/>
              <w:jc w:val="left"/>
              <w:rPr>
                <w:rFonts w:eastAsia="Calibri"/>
                <w:color w:val="000000"/>
                <w:sz w:val="21"/>
                <w:szCs w:val="21"/>
              </w:rPr>
            </w:pPr>
          </w:p>
        </w:tc>
        <w:tc>
          <w:tcPr>
            <w:tcW w:w="644" w:type="pct"/>
            <w:vMerge/>
          </w:tcPr>
          <w:p w:rsidR="008C7181" w:rsidRPr="00927810" w:rsidRDefault="008C7181" w:rsidP="00F94954">
            <w:pPr>
              <w:ind w:firstLine="0"/>
              <w:jc w:val="left"/>
              <w:rPr>
                <w:rFonts w:eastAsia="Calibri"/>
                <w:color w:val="000000"/>
                <w:sz w:val="21"/>
                <w:szCs w:val="21"/>
              </w:rPr>
            </w:pPr>
          </w:p>
        </w:tc>
        <w:tc>
          <w:tcPr>
            <w:tcW w:w="598" w:type="pct"/>
          </w:tcPr>
          <w:p w:rsidR="008C7181" w:rsidRPr="00927810" w:rsidRDefault="008C7181" w:rsidP="00F94954">
            <w:pPr>
              <w:ind w:firstLine="0"/>
              <w:jc w:val="left"/>
              <w:rPr>
                <w:rFonts w:eastAsia="Calibri"/>
                <w:color w:val="000000"/>
                <w:sz w:val="22"/>
              </w:rPr>
            </w:pPr>
            <w:r w:rsidRPr="00927810">
              <w:rPr>
                <w:rFonts w:eastAsia="Calibri"/>
                <w:color w:val="000000"/>
                <w:sz w:val="22"/>
                <w:szCs w:val="22"/>
              </w:rPr>
              <w:t>Местный бюджет</w:t>
            </w:r>
          </w:p>
        </w:tc>
        <w:tc>
          <w:tcPr>
            <w:tcW w:w="460" w:type="pct"/>
          </w:tcPr>
          <w:p w:rsidR="008C7181" w:rsidRDefault="008C7181" w:rsidP="00F94954">
            <w:pPr>
              <w:ind w:firstLine="0"/>
              <w:jc w:val="center"/>
              <w:rPr>
                <w:rFonts w:eastAsia="Calibri"/>
                <w:color w:val="000000"/>
                <w:sz w:val="21"/>
                <w:szCs w:val="21"/>
              </w:rPr>
            </w:pPr>
            <w:r w:rsidRPr="00927810">
              <w:rPr>
                <w:rFonts w:eastAsia="Calibri"/>
                <w:color w:val="000000"/>
                <w:sz w:val="21"/>
                <w:szCs w:val="21"/>
              </w:rPr>
              <w:t>1467772,0</w:t>
            </w:r>
          </w:p>
          <w:p w:rsidR="005945F3" w:rsidRPr="00927810" w:rsidRDefault="005945F3" w:rsidP="00F94954">
            <w:pPr>
              <w:ind w:firstLine="0"/>
              <w:jc w:val="center"/>
              <w:rPr>
                <w:rFonts w:eastAsia="Calibri"/>
                <w:color w:val="000000"/>
                <w:sz w:val="21"/>
                <w:szCs w:val="21"/>
              </w:rPr>
            </w:pPr>
          </w:p>
        </w:tc>
        <w:tc>
          <w:tcPr>
            <w:tcW w:w="413" w:type="pct"/>
          </w:tcPr>
          <w:p w:rsidR="008C7181" w:rsidRPr="005945F3" w:rsidRDefault="008C7181" w:rsidP="00F94954">
            <w:pPr>
              <w:ind w:firstLine="0"/>
              <w:jc w:val="center"/>
              <w:rPr>
                <w:rFonts w:eastAsia="Calibri"/>
                <w:color w:val="000000"/>
                <w:sz w:val="21"/>
                <w:szCs w:val="21"/>
                <w:highlight w:val="yellow"/>
              </w:rPr>
            </w:pPr>
            <w:r w:rsidRPr="004161DB">
              <w:rPr>
                <w:rFonts w:eastAsia="Calibri"/>
                <w:color w:val="000000"/>
                <w:sz w:val="21"/>
                <w:szCs w:val="21"/>
              </w:rPr>
              <w:t>141832,0</w:t>
            </w:r>
          </w:p>
        </w:tc>
        <w:tc>
          <w:tcPr>
            <w:tcW w:w="414" w:type="pct"/>
          </w:tcPr>
          <w:p w:rsidR="008C7181" w:rsidRPr="00927810" w:rsidRDefault="008C7181" w:rsidP="00F94954">
            <w:pPr>
              <w:ind w:firstLine="0"/>
              <w:jc w:val="center"/>
              <w:rPr>
                <w:rFonts w:eastAsia="Calibri"/>
                <w:color w:val="000000"/>
                <w:sz w:val="21"/>
                <w:szCs w:val="21"/>
              </w:rPr>
            </w:pPr>
            <w:r w:rsidRPr="00927810">
              <w:rPr>
                <w:rFonts w:eastAsia="Calibri"/>
                <w:color w:val="000000"/>
                <w:sz w:val="21"/>
                <w:szCs w:val="21"/>
              </w:rPr>
              <w:t>193440,0</w:t>
            </w:r>
          </w:p>
        </w:tc>
        <w:tc>
          <w:tcPr>
            <w:tcW w:w="368" w:type="pct"/>
          </w:tcPr>
          <w:p w:rsidR="008C7181" w:rsidRPr="00927810" w:rsidRDefault="008C7181" w:rsidP="00F94954">
            <w:pPr>
              <w:ind w:firstLine="0"/>
              <w:jc w:val="center"/>
              <w:rPr>
                <w:rFonts w:eastAsia="Calibri"/>
                <w:color w:val="000000"/>
                <w:sz w:val="21"/>
                <w:szCs w:val="21"/>
              </w:rPr>
            </w:pPr>
            <w:r w:rsidRPr="00927810">
              <w:rPr>
                <w:rFonts w:eastAsia="Calibri"/>
                <w:color w:val="000000"/>
                <w:sz w:val="21"/>
                <w:szCs w:val="21"/>
              </w:rPr>
              <w:t>226500,0</w:t>
            </w:r>
          </w:p>
        </w:tc>
        <w:tc>
          <w:tcPr>
            <w:tcW w:w="367" w:type="pct"/>
          </w:tcPr>
          <w:p w:rsidR="008C7181" w:rsidRPr="00927810" w:rsidRDefault="008C7181" w:rsidP="00F94954">
            <w:pPr>
              <w:ind w:firstLine="0"/>
              <w:jc w:val="center"/>
              <w:rPr>
                <w:rFonts w:eastAsia="Calibri"/>
                <w:color w:val="000000"/>
                <w:sz w:val="21"/>
                <w:szCs w:val="21"/>
              </w:rPr>
            </w:pPr>
            <w:r w:rsidRPr="00927810">
              <w:rPr>
                <w:rFonts w:eastAsia="Calibri"/>
                <w:color w:val="000000"/>
                <w:sz w:val="21"/>
                <w:szCs w:val="21"/>
              </w:rPr>
              <w:t>226500,0</w:t>
            </w:r>
          </w:p>
        </w:tc>
        <w:tc>
          <w:tcPr>
            <w:tcW w:w="368" w:type="pct"/>
          </w:tcPr>
          <w:p w:rsidR="008C7181" w:rsidRPr="00927810" w:rsidRDefault="008C7181" w:rsidP="00F94954">
            <w:pPr>
              <w:ind w:firstLine="0"/>
              <w:jc w:val="center"/>
              <w:rPr>
                <w:rFonts w:eastAsia="Calibri"/>
                <w:color w:val="000000"/>
                <w:sz w:val="21"/>
                <w:szCs w:val="21"/>
              </w:rPr>
            </w:pPr>
            <w:r w:rsidRPr="00927810">
              <w:rPr>
                <w:rFonts w:eastAsia="Calibri"/>
                <w:color w:val="000000"/>
                <w:sz w:val="21"/>
                <w:szCs w:val="21"/>
              </w:rPr>
              <w:t>226500,0</w:t>
            </w:r>
          </w:p>
        </w:tc>
        <w:tc>
          <w:tcPr>
            <w:tcW w:w="367" w:type="pct"/>
          </w:tcPr>
          <w:p w:rsidR="008C7181" w:rsidRPr="00927810" w:rsidRDefault="008C7181" w:rsidP="00F94954">
            <w:pPr>
              <w:ind w:firstLine="0"/>
              <w:jc w:val="center"/>
              <w:rPr>
                <w:rFonts w:eastAsia="Calibri"/>
                <w:color w:val="000000"/>
                <w:sz w:val="21"/>
                <w:szCs w:val="21"/>
              </w:rPr>
            </w:pPr>
            <w:r w:rsidRPr="00927810">
              <w:rPr>
                <w:rFonts w:eastAsia="Calibri"/>
                <w:color w:val="000000"/>
                <w:sz w:val="21"/>
                <w:szCs w:val="21"/>
              </w:rPr>
              <w:t>226500,0</w:t>
            </w:r>
          </w:p>
        </w:tc>
        <w:tc>
          <w:tcPr>
            <w:tcW w:w="400" w:type="pct"/>
          </w:tcPr>
          <w:p w:rsidR="008C7181" w:rsidRPr="00927810" w:rsidRDefault="008C7181" w:rsidP="00F94954">
            <w:pPr>
              <w:ind w:firstLine="0"/>
              <w:jc w:val="center"/>
              <w:rPr>
                <w:rFonts w:eastAsia="Calibri"/>
                <w:color w:val="000000"/>
                <w:sz w:val="21"/>
                <w:szCs w:val="21"/>
              </w:rPr>
            </w:pPr>
            <w:r w:rsidRPr="00927810">
              <w:rPr>
                <w:rFonts w:eastAsia="Calibri"/>
                <w:color w:val="000000"/>
                <w:sz w:val="21"/>
                <w:szCs w:val="21"/>
              </w:rPr>
              <w:t>226500,0</w:t>
            </w:r>
          </w:p>
        </w:tc>
      </w:tr>
      <w:tr w:rsidR="00AF6316" w:rsidRPr="00927810" w:rsidTr="00AF6316">
        <w:trPr>
          <w:trHeight w:val="619"/>
        </w:trPr>
        <w:tc>
          <w:tcPr>
            <w:tcW w:w="599" w:type="pct"/>
            <w:vMerge/>
            <w:vAlign w:val="center"/>
          </w:tcPr>
          <w:p w:rsidR="008C7181" w:rsidRPr="00927810" w:rsidRDefault="008C7181" w:rsidP="00F94954">
            <w:pPr>
              <w:ind w:firstLine="0"/>
              <w:jc w:val="left"/>
              <w:rPr>
                <w:rFonts w:eastAsia="Calibri"/>
                <w:color w:val="000000"/>
                <w:sz w:val="21"/>
                <w:szCs w:val="21"/>
              </w:rPr>
            </w:pPr>
          </w:p>
        </w:tc>
        <w:tc>
          <w:tcPr>
            <w:tcW w:w="644" w:type="pct"/>
            <w:vMerge/>
          </w:tcPr>
          <w:p w:rsidR="008C7181" w:rsidRPr="00927810" w:rsidRDefault="008C7181" w:rsidP="00F94954">
            <w:pPr>
              <w:ind w:firstLine="0"/>
              <w:jc w:val="left"/>
              <w:rPr>
                <w:rFonts w:eastAsia="Calibri"/>
                <w:color w:val="000000"/>
                <w:sz w:val="21"/>
                <w:szCs w:val="21"/>
              </w:rPr>
            </w:pPr>
          </w:p>
        </w:tc>
        <w:tc>
          <w:tcPr>
            <w:tcW w:w="598" w:type="pct"/>
          </w:tcPr>
          <w:p w:rsidR="008C7181" w:rsidRPr="00927810" w:rsidRDefault="008C7181" w:rsidP="00F94954">
            <w:pPr>
              <w:ind w:firstLine="0"/>
              <w:jc w:val="left"/>
              <w:rPr>
                <w:rFonts w:eastAsia="Calibri"/>
                <w:color w:val="000000"/>
                <w:sz w:val="22"/>
              </w:rPr>
            </w:pPr>
            <w:r w:rsidRPr="00927810">
              <w:rPr>
                <w:rFonts w:eastAsia="Calibri"/>
                <w:color w:val="000000"/>
                <w:sz w:val="22"/>
                <w:szCs w:val="22"/>
              </w:rPr>
              <w:t>Внебюджетные источники (по согласованию)</w:t>
            </w:r>
          </w:p>
        </w:tc>
        <w:tc>
          <w:tcPr>
            <w:tcW w:w="460" w:type="pct"/>
          </w:tcPr>
          <w:p w:rsidR="008C7181" w:rsidRPr="00927810" w:rsidRDefault="008C7181" w:rsidP="00F94954">
            <w:pPr>
              <w:ind w:firstLine="0"/>
              <w:jc w:val="center"/>
              <w:rPr>
                <w:rFonts w:eastAsia="Calibri"/>
                <w:color w:val="000000"/>
                <w:sz w:val="21"/>
                <w:szCs w:val="21"/>
              </w:rPr>
            </w:pPr>
            <w:r w:rsidRPr="00927810">
              <w:rPr>
                <w:rFonts w:eastAsia="Calibri"/>
                <w:color w:val="000000"/>
                <w:sz w:val="21"/>
                <w:szCs w:val="21"/>
              </w:rPr>
              <w:t>67500,0</w:t>
            </w:r>
          </w:p>
        </w:tc>
        <w:tc>
          <w:tcPr>
            <w:tcW w:w="413" w:type="pct"/>
          </w:tcPr>
          <w:p w:rsidR="008C7181" w:rsidRPr="005945F3" w:rsidRDefault="008C7181" w:rsidP="00F94954">
            <w:pPr>
              <w:ind w:firstLine="0"/>
              <w:jc w:val="center"/>
              <w:rPr>
                <w:rFonts w:eastAsia="Calibri"/>
                <w:color w:val="000000"/>
                <w:sz w:val="21"/>
                <w:szCs w:val="21"/>
                <w:highlight w:val="yellow"/>
              </w:rPr>
            </w:pPr>
            <w:r w:rsidRPr="004161DB">
              <w:rPr>
                <w:rFonts w:eastAsia="Calibri"/>
                <w:color w:val="000000"/>
                <w:sz w:val="21"/>
                <w:szCs w:val="21"/>
              </w:rPr>
              <w:t>30000,0</w:t>
            </w:r>
          </w:p>
        </w:tc>
        <w:tc>
          <w:tcPr>
            <w:tcW w:w="414" w:type="pct"/>
          </w:tcPr>
          <w:p w:rsidR="008C7181" w:rsidRPr="00927810" w:rsidRDefault="008C7181" w:rsidP="00F94954">
            <w:pPr>
              <w:ind w:firstLine="0"/>
              <w:jc w:val="center"/>
              <w:rPr>
                <w:rFonts w:eastAsia="Calibri"/>
                <w:color w:val="000000"/>
                <w:sz w:val="21"/>
                <w:szCs w:val="21"/>
              </w:rPr>
            </w:pPr>
            <w:r w:rsidRPr="00927810">
              <w:rPr>
                <w:rFonts w:eastAsia="Calibri"/>
                <w:color w:val="000000"/>
                <w:sz w:val="21"/>
                <w:szCs w:val="21"/>
              </w:rPr>
              <w:t>0</w:t>
            </w:r>
          </w:p>
        </w:tc>
        <w:tc>
          <w:tcPr>
            <w:tcW w:w="368" w:type="pct"/>
          </w:tcPr>
          <w:p w:rsidR="008C7181" w:rsidRPr="00927810" w:rsidRDefault="008C7181" w:rsidP="00F94954">
            <w:pPr>
              <w:ind w:firstLine="0"/>
              <w:jc w:val="center"/>
              <w:rPr>
                <w:rFonts w:eastAsia="Calibri"/>
                <w:color w:val="000000"/>
                <w:sz w:val="21"/>
                <w:szCs w:val="21"/>
              </w:rPr>
            </w:pPr>
            <w:r w:rsidRPr="00927810">
              <w:rPr>
                <w:rFonts w:eastAsia="Calibri"/>
                <w:color w:val="000000"/>
                <w:sz w:val="21"/>
                <w:szCs w:val="21"/>
              </w:rPr>
              <w:t>7500,0</w:t>
            </w:r>
          </w:p>
        </w:tc>
        <w:tc>
          <w:tcPr>
            <w:tcW w:w="367" w:type="pct"/>
          </w:tcPr>
          <w:p w:rsidR="008C7181" w:rsidRPr="00927810" w:rsidRDefault="008C7181" w:rsidP="00F94954">
            <w:pPr>
              <w:ind w:firstLine="0"/>
              <w:jc w:val="center"/>
              <w:rPr>
                <w:rFonts w:eastAsia="Calibri"/>
                <w:color w:val="000000"/>
                <w:sz w:val="21"/>
                <w:szCs w:val="21"/>
              </w:rPr>
            </w:pPr>
            <w:r w:rsidRPr="00927810">
              <w:rPr>
                <w:rFonts w:eastAsia="Calibri"/>
                <w:color w:val="000000"/>
                <w:sz w:val="21"/>
                <w:szCs w:val="21"/>
              </w:rPr>
              <w:t>7500,0</w:t>
            </w:r>
          </w:p>
        </w:tc>
        <w:tc>
          <w:tcPr>
            <w:tcW w:w="368" w:type="pct"/>
          </w:tcPr>
          <w:p w:rsidR="008C7181" w:rsidRPr="00927810" w:rsidRDefault="008C7181" w:rsidP="00F94954">
            <w:pPr>
              <w:ind w:firstLine="0"/>
              <w:jc w:val="center"/>
              <w:rPr>
                <w:rFonts w:eastAsia="Calibri"/>
                <w:color w:val="000000"/>
                <w:sz w:val="21"/>
                <w:szCs w:val="21"/>
              </w:rPr>
            </w:pPr>
            <w:r w:rsidRPr="00927810">
              <w:rPr>
                <w:rFonts w:eastAsia="Calibri"/>
                <w:color w:val="000000"/>
                <w:sz w:val="21"/>
                <w:szCs w:val="21"/>
              </w:rPr>
              <w:t>7500,0</w:t>
            </w:r>
          </w:p>
        </w:tc>
        <w:tc>
          <w:tcPr>
            <w:tcW w:w="367" w:type="pct"/>
          </w:tcPr>
          <w:p w:rsidR="008C7181" w:rsidRPr="00927810" w:rsidRDefault="008C7181" w:rsidP="00F94954">
            <w:pPr>
              <w:ind w:firstLine="0"/>
              <w:jc w:val="center"/>
              <w:rPr>
                <w:rFonts w:eastAsia="Calibri"/>
                <w:color w:val="000000"/>
                <w:sz w:val="21"/>
                <w:szCs w:val="21"/>
              </w:rPr>
            </w:pPr>
            <w:r w:rsidRPr="00927810">
              <w:rPr>
                <w:rFonts w:eastAsia="Calibri"/>
                <w:color w:val="000000"/>
                <w:sz w:val="21"/>
                <w:szCs w:val="21"/>
              </w:rPr>
              <w:t>7500,0</w:t>
            </w:r>
          </w:p>
        </w:tc>
        <w:tc>
          <w:tcPr>
            <w:tcW w:w="400" w:type="pct"/>
          </w:tcPr>
          <w:p w:rsidR="008C7181" w:rsidRPr="00927810" w:rsidRDefault="008C7181" w:rsidP="00F94954">
            <w:pPr>
              <w:ind w:firstLine="0"/>
              <w:jc w:val="center"/>
              <w:rPr>
                <w:rFonts w:eastAsia="Calibri"/>
                <w:color w:val="000000"/>
                <w:sz w:val="21"/>
                <w:szCs w:val="21"/>
              </w:rPr>
            </w:pPr>
            <w:r w:rsidRPr="00927810">
              <w:rPr>
                <w:rFonts w:eastAsia="Calibri"/>
                <w:color w:val="000000"/>
                <w:sz w:val="21"/>
                <w:szCs w:val="21"/>
              </w:rPr>
              <w:t>7500,0</w:t>
            </w:r>
          </w:p>
        </w:tc>
      </w:tr>
    </w:tbl>
    <w:p w:rsidR="00914A5E" w:rsidRPr="00795716" w:rsidRDefault="00914A5E" w:rsidP="00AF6316">
      <w:pPr>
        <w:ind w:firstLine="0"/>
      </w:pPr>
    </w:p>
    <w:sectPr w:rsidR="00914A5E" w:rsidRPr="00795716" w:rsidSect="00AF6316">
      <w:pgSz w:w="16838" w:h="11906" w:orient="landscape"/>
      <w:pgMar w:top="113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15D"/>
    <w:rsid w:val="000012D4"/>
    <w:rsid w:val="000619B4"/>
    <w:rsid w:val="000A331F"/>
    <w:rsid w:val="000E126D"/>
    <w:rsid w:val="00101CAB"/>
    <w:rsid w:val="001B671B"/>
    <w:rsid w:val="00255CE0"/>
    <w:rsid w:val="00272705"/>
    <w:rsid w:val="002E57E4"/>
    <w:rsid w:val="002F3689"/>
    <w:rsid w:val="003A0907"/>
    <w:rsid w:val="003C615D"/>
    <w:rsid w:val="003D20B6"/>
    <w:rsid w:val="003F2676"/>
    <w:rsid w:val="004161DB"/>
    <w:rsid w:val="004A6A47"/>
    <w:rsid w:val="004B3F27"/>
    <w:rsid w:val="004D01B0"/>
    <w:rsid w:val="005565E6"/>
    <w:rsid w:val="00560E45"/>
    <w:rsid w:val="005945F3"/>
    <w:rsid w:val="005E5213"/>
    <w:rsid w:val="006019D4"/>
    <w:rsid w:val="006079C2"/>
    <w:rsid w:val="006301A4"/>
    <w:rsid w:val="00634D51"/>
    <w:rsid w:val="00684266"/>
    <w:rsid w:val="006A35FF"/>
    <w:rsid w:val="006D6B00"/>
    <w:rsid w:val="006E2331"/>
    <w:rsid w:val="00733721"/>
    <w:rsid w:val="00795716"/>
    <w:rsid w:val="008152F8"/>
    <w:rsid w:val="00820AEC"/>
    <w:rsid w:val="0085404D"/>
    <w:rsid w:val="008C7181"/>
    <w:rsid w:val="00907557"/>
    <w:rsid w:val="00914A5E"/>
    <w:rsid w:val="0091544B"/>
    <w:rsid w:val="0095719A"/>
    <w:rsid w:val="00975BDF"/>
    <w:rsid w:val="009E1671"/>
    <w:rsid w:val="009F2656"/>
    <w:rsid w:val="00AD563F"/>
    <w:rsid w:val="00AF6316"/>
    <w:rsid w:val="00B13520"/>
    <w:rsid w:val="00B35C81"/>
    <w:rsid w:val="00B4267E"/>
    <w:rsid w:val="00BC6C3C"/>
    <w:rsid w:val="00C179B4"/>
    <w:rsid w:val="00C94C16"/>
    <w:rsid w:val="00D04C69"/>
    <w:rsid w:val="00D05A0E"/>
    <w:rsid w:val="00D4192D"/>
    <w:rsid w:val="00DB64EC"/>
    <w:rsid w:val="00E55CC2"/>
    <w:rsid w:val="00E90F82"/>
    <w:rsid w:val="00EA3415"/>
    <w:rsid w:val="00EC7946"/>
    <w:rsid w:val="00ED289B"/>
    <w:rsid w:val="00F03DC8"/>
    <w:rsid w:val="00F97C05"/>
    <w:rsid w:val="00FE33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2656"/>
    <w:pPr>
      <w:spacing w:after="0" w:line="240" w:lineRule="auto"/>
      <w:ind w:firstLine="567"/>
      <w:jc w:val="both"/>
    </w:pPr>
    <w:rPr>
      <w:rFonts w:ascii="Times New Roman" w:eastAsia="Times New Roman" w:hAnsi="Times New Roman" w:cs="Times New Roman"/>
      <w:sz w:val="2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A0907"/>
    <w:pPr>
      <w:ind w:left="720"/>
      <w:contextualSpacing/>
    </w:pPr>
  </w:style>
  <w:style w:type="table" w:styleId="a4">
    <w:name w:val="Table Grid"/>
    <w:basedOn w:val="a1"/>
    <w:uiPriority w:val="59"/>
    <w:rsid w:val="001B67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3D20B6"/>
    <w:rPr>
      <w:rFonts w:ascii="Tahoma" w:hAnsi="Tahoma" w:cs="Tahoma"/>
      <w:sz w:val="16"/>
      <w:szCs w:val="16"/>
    </w:rPr>
  </w:style>
  <w:style w:type="character" w:customStyle="1" w:styleId="a6">
    <w:name w:val="Текст выноски Знак"/>
    <w:basedOn w:val="a0"/>
    <w:link w:val="a5"/>
    <w:uiPriority w:val="99"/>
    <w:semiHidden/>
    <w:rsid w:val="003D20B6"/>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2656"/>
    <w:pPr>
      <w:spacing w:after="0" w:line="240" w:lineRule="auto"/>
      <w:ind w:firstLine="567"/>
      <w:jc w:val="both"/>
    </w:pPr>
    <w:rPr>
      <w:rFonts w:ascii="Times New Roman" w:eastAsia="Times New Roman" w:hAnsi="Times New Roman" w:cs="Times New Roman"/>
      <w:sz w:val="2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A0907"/>
    <w:pPr>
      <w:ind w:left="720"/>
      <w:contextualSpacing/>
    </w:pPr>
  </w:style>
  <w:style w:type="table" w:styleId="a4">
    <w:name w:val="Table Grid"/>
    <w:basedOn w:val="a1"/>
    <w:uiPriority w:val="59"/>
    <w:rsid w:val="001B67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3D20B6"/>
    <w:rPr>
      <w:rFonts w:ascii="Tahoma" w:hAnsi="Tahoma" w:cs="Tahoma"/>
      <w:sz w:val="16"/>
      <w:szCs w:val="16"/>
    </w:rPr>
  </w:style>
  <w:style w:type="character" w:customStyle="1" w:styleId="a6">
    <w:name w:val="Текст выноски Знак"/>
    <w:basedOn w:val="a0"/>
    <w:link w:val="a5"/>
    <w:uiPriority w:val="99"/>
    <w:semiHidden/>
    <w:rsid w:val="003D20B6"/>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46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6A8848-899D-4D78-8813-B3881D93F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634</TotalTime>
  <Pages>1</Pages>
  <Words>1041</Words>
  <Characters>5935</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15</cp:revision>
  <cp:lastPrinted>2019-04-25T11:35:00Z</cp:lastPrinted>
  <dcterms:created xsi:type="dcterms:W3CDTF">2018-05-03T03:19:00Z</dcterms:created>
  <dcterms:modified xsi:type="dcterms:W3CDTF">2019-04-25T11:39:00Z</dcterms:modified>
</cp:coreProperties>
</file>